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04FA63" w14:textId="3921093A" w:rsidR="00F86382" w:rsidRPr="00017CFC" w:rsidRDefault="00F86382" w:rsidP="00F86382">
      <w:pPr>
        <w:pStyle w:val="3GPPHeader"/>
        <w:spacing w:after="60"/>
        <w:rPr>
          <w:rFonts w:ascii="Times New Roman" w:hAnsi="Times New Roman"/>
          <w:szCs w:val="24"/>
          <w:highlight w:val="yellow"/>
        </w:rPr>
      </w:pPr>
      <w:bookmarkStart w:id="0" w:name="_Hlk146044531"/>
      <w:bookmarkStart w:id="1" w:name="_Hlk99026805"/>
      <w:r w:rsidRPr="00017CFC">
        <w:rPr>
          <w:rFonts w:ascii="Times New Roman" w:hAnsi="Times New Roman"/>
          <w:szCs w:val="24"/>
        </w:rPr>
        <w:t>3GPP TSG-RAN WG1 Meeting #119</w:t>
      </w:r>
      <w:r w:rsidRPr="00017CFC">
        <w:rPr>
          <w:rFonts w:ascii="Times New Roman" w:hAnsi="Times New Roman"/>
          <w:szCs w:val="24"/>
        </w:rPr>
        <w:tab/>
        <w:t>R1- 24</w:t>
      </w:r>
      <w:r w:rsidR="00290EF4">
        <w:rPr>
          <w:rFonts w:ascii="Times New Roman" w:hAnsi="Times New Roman"/>
          <w:szCs w:val="24"/>
        </w:rPr>
        <w:t>09777</w:t>
      </w:r>
    </w:p>
    <w:p w14:paraId="6E065AFD" w14:textId="77777777" w:rsidR="00F86382" w:rsidRPr="00017CFC" w:rsidRDefault="00F86382" w:rsidP="00F86382">
      <w:pPr>
        <w:pStyle w:val="3GPPHeader"/>
        <w:rPr>
          <w:rFonts w:ascii="Times New Roman" w:hAnsi="Times New Roman"/>
          <w:szCs w:val="24"/>
        </w:rPr>
      </w:pPr>
      <w:r w:rsidRPr="00017CFC">
        <w:rPr>
          <w:rFonts w:ascii="Times New Roman" w:hAnsi="Times New Roman"/>
          <w:szCs w:val="24"/>
        </w:rPr>
        <w:t>Orlando, USA, November 18</w:t>
      </w:r>
      <w:r w:rsidRPr="00017CFC">
        <w:rPr>
          <w:rFonts w:ascii="Times New Roman" w:hAnsi="Times New Roman"/>
          <w:szCs w:val="24"/>
          <w:vertAlign w:val="superscript"/>
        </w:rPr>
        <w:t>th</w:t>
      </w:r>
      <w:r w:rsidRPr="00017CFC">
        <w:rPr>
          <w:rFonts w:ascii="Times New Roman" w:hAnsi="Times New Roman"/>
          <w:szCs w:val="24"/>
        </w:rPr>
        <w:t xml:space="preserve"> – November 22</w:t>
      </w:r>
      <w:r w:rsidRPr="00017CFC">
        <w:rPr>
          <w:rFonts w:ascii="Times New Roman" w:hAnsi="Times New Roman"/>
          <w:szCs w:val="24"/>
          <w:vertAlign w:val="superscript"/>
        </w:rPr>
        <w:t>nd</w:t>
      </w:r>
      <w:r w:rsidRPr="00017CFC">
        <w:rPr>
          <w:rFonts w:ascii="Times New Roman" w:hAnsi="Times New Roman"/>
          <w:szCs w:val="24"/>
        </w:rPr>
        <w:t>, 2024</w:t>
      </w:r>
    </w:p>
    <w:p w14:paraId="696AE57A" w14:textId="77777777" w:rsidR="008B06D9" w:rsidRPr="00B71259" w:rsidRDefault="008B06D9" w:rsidP="008B06D9">
      <w:pPr>
        <w:pStyle w:val="3GPPHeader"/>
        <w:rPr>
          <w:rFonts w:ascii="Times New Roman" w:hAnsi="Times New Roman"/>
        </w:rPr>
      </w:pPr>
    </w:p>
    <w:p w14:paraId="44F2728E" w14:textId="44EDB371"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1B5A29">
        <w:rPr>
          <w:rFonts w:ascii="Times New Roman" w:hAnsi="Times New Roman"/>
          <w:sz w:val="22"/>
        </w:rPr>
        <w:t>9</w:t>
      </w:r>
      <w:r w:rsidRPr="00B71259">
        <w:rPr>
          <w:rFonts w:ascii="Times New Roman" w:hAnsi="Times New Roman"/>
          <w:sz w:val="22"/>
        </w:rPr>
        <w:t>.</w:t>
      </w:r>
      <w:r w:rsidR="001B5A29">
        <w:rPr>
          <w:rFonts w:ascii="Times New Roman" w:hAnsi="Times New Roman"/>
          <w:sz w:val="22"/>
        </w:rPr>
        <w:t>7</w:t>
      </w:r>
      <w:r w:rsidR="00592C09">
        <w:rPr>
          <w:rFonts w:ascii="Times New Roman" w:hAnsi="Times New Roman"/>
          <w:sz w:val="22"/>
        </w:rPr>
        <w:t>.</w:t>
      </w:r>
      <w:r w:rsidR="00584D8E">
        <w:rPr>
          <w:rFonts w:ascii="Times New Roman" w:hAnsi="Times New Roman"/>
          <w:sz w:val="22"/>
        </w:rPr>
        <w:t>2</w:t>
      </w:r>
    </w:p>
    <w:bookmarkEnd w:id="0"/>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0690C3B4"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DC1322">
        <w:rPr>
          <w:rFonts w:ascii="Times New Roman" w:hAnsi="Times New Roman"/>
          <w:sz w:val="22"/>
        </w:rPr>
        <w:t>Channel modelling</w:t>
      </w:r>
      <w:r w:rsidR="001B5A29" w:rsidRPr="001B5A29">
        <w:rPr>
          <w:rFonts w:ascii="Times New Roman" w:hAnsi="Times New Roman"/>
          <w:sz w:val="22"/>
        </w:rPr>
        <w:t xml:space="preserve"> for </w:t>
      </w:r>
      <w:r w:rsidR="00CD52B8">
        <w:rPr>
          <w:rFonts w:ascii="Times New Roman" w:hAnsi="Times New Roman"/>
          <w:sz w:val="22"/>
        </w:rPr>
        <w:t>i</w:t>
      </w:r>
      <w:r w:rsidR="001B5A29" w:rsidRPr="001B5A29">
        <w:rPr>
          <w:rFonts w:ascii="Times New Roman" w:hAnsi="Times New Roman"/>
          <w:sz w:val="22"/>
        </w:rPr>
        <w:t xml:space="preserve">ntegrated </w:t>
      </w:r>
      <w:r w:rsidR="00CD52B8">
        <w:rPr>
          <w:rFonts w:ascii="Times New Roman" w:hAnsi="Times New Roman"/>
          <w:sz w:val="22"/>
        </w:rPr>
        <w:t>s</w:t>
      </w:r>
      <w:r w:rsidR="001B5A29" w:rsidRPr="001B5A29">
        <w:rPr>
          <w:rFonts w:ascii="Times New Roman" w:hAnsi="Times New Roman"/>
          <w:sz w:val="22"/>
        </w:rPr>
        <w:t xml:space="preserve">ensing </w:t>
      </w:r>
      <w:r w:rsidR="00CA68FC">
        <w:rPr>
          <w:rFonts w:ascii="Times New Roman" w:hAnsi="Times New Roman"/>
          <w:sz w:val="22"/>
        </w:rPr>
        <w:t>a</w:t>
      </w:r>
      <w:r w:rsidR="001B5A29" w:rsidRPr="001B5A29">
        <w:rPr>
          <w:rFonts w:ascii="Times New Roman" w:hAnsi="Times New Roman"/>
          <w:sz w:val="22"/>
        </w:rPr>
        <w:t xml:space="preserve">nd </w:t>
      </w:r>
      <w:r w:rsidR="00CD52B8">
        <w:rPr>
          <w:rFonts w:ascii="Times New Roman" w:hAnsi="Times New Roman"/>
          <w:sz w:val="22"/>
        </w:rPr>
        <w:t>c</w:t>
      </w:r>
      <w:r w:rsidR="001B5A29" w:rsidRPr="001B5A29">
        <w:rPr>
          <w:rFonts w:ascii="Times New Roman" w:hAnsi="Times New Roman"/>
          <w:sz w:val="22"/>
        </w:rPr>
        <w:t xml:space="preserve">ommunication </w:t>
      </w:r>
      <w:r w:rsidR="001B5A29">
        <w:rPr>
          <w:rFonts w:ascii="Times New Roman" w:hAnsi="Times New Roman"/>
          <w:sz w:val="22"/>
        </w:rPr>
        <w:t>with</w:t>
      </w:r>
      <w:r w:rsidR="001B5A29" w:rsidRPr="001B5A29">
        <w:rPr>
          <w:rFonts w:ascii="Times New Roman" w:hAnsi="Times New Roman"/>
          <w:sz w:val="22"/>
        </w:rPr>
        <w:t xml:space="preserve"> NR</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1F988889"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w:t>
      </w:r>
      <w:r w:rsidR="007B44D5">
        <w:rPr>
          <w:sz w:val="22"/>
          <w:szCs w:val="22"/>
        </w:rPr>
        <w:t>9</w:t>
      </w:r>
      <w:r w:rsidRPr="00880D58">
        <w:rPr>
          <w:sz w:val="22"/>
          <w:szCs w:val="22"/>
        </w:rPr>
        <w:t xml:space="preserve"> work package mark</w:t>
      </w:r>
      <w:r>
        <w:rPr>
          <w:sz w:val="22"/>
          <w:szCs w:val="22"/>
        </w:rPr>
        <w:t>s</w:t>
      </w:r>
      <w:r w:rsidRPr="00880D58">
        <w:rPr>
          <w:sz w:val="22"/>
          <w:szCs w:val="22"/>
        </w:rPr>
        <w:t xml:space="preserve"> the </w:t>
      </w:r>
      <w:r w:rsidR="00CA68FC">
        <w:rPr>
          <w:sz w:val="22"/>
          <w:szCs w:val="22"/>
        </w:rPr>
        <w:t>next wave</w:t>
      </w:r>
      <w:r w:rsidRPr="00880D58">
        <w:rPr>
          <w:sz w:val="22"/>
          <w:szCs w:val="22"/>
        </w:rPr>
        <w:t xml:space="preserve"> of 5G Advanced evolution</w:t>
      </w:r>
      <w:r w:rsidR="00CA68FC">
        <w:rPr>
          <w:sz w:val="22"/>
          <w:szCs w:val="22"/>
        </w:rPr>
        <w:t xml:space="preserve"> </w:t>
      </w:r>
      <w:r w:rsidR="00CA68FC">
        <w:rPr>
          <w:sz w:val="22"/>
          <w:szCs w:val="22"/>
        </w:rPr>
        <w:fldChar w:fldCharType="begin"/>
      </w:r>
      <w:r w:rsidR="00CA68FC">
        <w:rPr>
          <w:sz w:val="22"/>
          <w:szCs w:val="22"/>
        </w:rPr>
        <w:instrText xml:space="preserve"> REF _Ref156292912 \r \h </w:instrText>
      </w:r>
      <w:r w:rsidR="00CA68FC">
        <w:rPr>
          <w:sz w:val="22"/>
          <w:szCs w:val="22"/>
        </w:rPr>
      </w:r>
      <w:r w:rsidR="00CA68FC">
        <w:rPr>
          <w:sz w:val="22"/>
          <w:szCs w:val="22"/>
        </w:rPr>
        <w:fldChar w:fldCharType="separate"/>
      </w:r>
      <w:r w:rsidR="00E4170E">
        <w:rPr>
          <w:sz w:val="22"/>
          <w:szCs w:val="22"/>
        </w:rPr>
        <w:t>[1]</w:t>
      </w:r>
      <w:r w:rsidR="00CA68FC">
        <w:rPr>
          <w:sz w:val="22"/>
          <w:szCs w:val="22"/>
        </w:rPr>
        <w:fldChar w:fldCharType="end"/>
      </w:r>
      <w:r w:rsidRPr="00880D58">
        <w:rPr>
          <w:sz w:val="22"/>
          <w:szCs w:val="22"/>
        </w:rPr>
        <w:t xml:space="preserve">. The package includes a study item on </w:t>
      </w:r>
      <w:r w:rsidR="00CA68FC" w:rsidRPr="00CA68FC">
        <w:rPr>
          <w:sz w:val="22"/>
          <w:szCs w:val="22"/>
        </w:rPr>
        <w:t xml:space="preserve">channel modelling for </w:t>
      </w:r>
      <w:r w:rsidR="00CA68FC">
        <w:rPr>
          <w:sz w:val="22"/>
          <w:szCs w:val="22"/>
        </w:rPr>
        <w:t>i</w:t>
      </w:r>
      <w:r w:rsidR="00CA68FC" w:rsidRPr="00CA68FC">
        <w:rPr>
          <w:sz w:val="22"/>
          <w:szCs w:val="22"/>
        </w:rPr>
        <w:t xml:space="preserve">ntegrated </w:t>
      </w:r>
      <w:r w:rsidR="00CA68FC">
        <w:rPr>
          <w:sz w:val="22"/>
          <w:szCs w:val="22"/>
        </w:rPr>
        <w:t>s</w:t>
      </w:r>
      <w:r w:rsidR="00CA68FC" w:rsidRPr="00CA68FC">
        <w:rPr>
          <w:sz w:val="22"/>
          <w:szCs w:val="22"/>
        </w:rPr>
        <w:t xml:space="preserve">ensing </w:t>
      </w:r>
      <w:r w:rsidR="00CA68FC">
        <w:rPr>
          <w:sz w:val="22"/>
          <w:szCs w:val="22"/>
        </w:rPr>
        <w:t>a</w:t>
      </w:r>
      <w:r w:rsidR="00CA68FC" w:rsidRPr="00CA68FC">
        <w:rPr>
          <w:sz w:val="22"/>
          <w:szCs w:val="22"/>
        </w:rPr>
        <w:t xml:space="preserve">nd </w:t>
      </w:r>
      <w:r w:rsidR="00CA68FC">
        <w:rPr>
          <w:sz w:val="22"/>
          <w:szCs w:val="22"/>
        </w:rPr>
        <w:t>c</w:t>
      </w:r>
      <w:r w:rsidR="00CA68FC" w:rsidRPr="00CA68FC">
        <w:rPr>
          <w:sz w:val="22"/>
          <w:szCs w:val="22"/>
        </w:rPr>
        <w:t>ommunication (ISAC) for NR</w:t>
      </w:r>
      <w:r w:rsidRPr="00880D58">
        <w:rPr>
          <w:sz w:val="22"/>
          <w:szCs w:val="22"/>
        </w:rPr>
        <w:t>, and the</w:t>
      </w:r>
      <w:r w:rsidR="000755BF">
        <w:rPr>
          <w:sz w:val="22"/>
          <w:szCs w:val="22"/>
        </w:rPr>
        <w:t xml:space="preserve"> latest version of the</w:t>
      </w:r>
      <w:r w:rsidRPr="00880D58">
        <w:rPr>
          <w:sz w:val="22"/>
          <w:szCs w:val="22"/>
        </w:rPr>
        <w:t xml:space="preserve"> </w:t>
      </w:r>
      <w:r w:rsidR="004F68E7">
        <w:rPr>
          <w:sz w:val="22"/>
          <w:szCs w:val="22"/>
        </w:rPr>
        <w:t>study</w:t>
      </w:r>
      <w:r w:rsidRPr="00880D58">
        <w:rPr>
          <w:sz w:val="22"/>
          <w:szCs w:val="22"/>
        </w:rPr>
        <w:t xml:space="preserve"> item description can be found in</w:t>
      </w:r>
      <w:r w:rsidR="00CA68FC">
        <w:rPr>
          <w:sz w:val="22"/>
          <w:szCs w:val="22"/>
        </w:rPr>
        <w:t xml:space="preserve"> </w:t>
      </w:r>
      <w:r w:rsidR="00CA68FC">
        <w:rPr>
          <w:sz w:val="22"/>
          <w:szCs w:val="22"/>
        </w:rPr>
        <w:fldChar w:fldCharType="begin"/>
      </w:r>
      <w:r w:rsidR="00CA68FC">
        <w:rPr>
          <w:sz w:val="22"/>
          <w:szCs w:val="22"/>
        </w:rPr>
        <w:instrText xml:space="preserve"> REF _Ref156292922 \r \h </w:instrText>
      </w:r>
      <w:r w:rsidR="00CA68FC">
        <w:rPr>
          <w:sz w:val="22"/>
          <w:szCs w:val="22"/>
        </w:rPr>
      </w:r>
      <w:r w:rsidR="00CA68FC">
        <w:rPr>
          <w:sz w:val="22"/>
          <w:szCs w:val="22"/>
        </w:rPr>
        <w:fldChar w:fldCharType="separate"/>
      </w:r>
      <w:r w:rsidR="00E4170E">
        <w:rPr>
          <w:sz w:val="22"/>
          <w:szCs w:val="22"/>
        </w:rPr>
        <w:t>[2]</w:t>
      </w:r>
      <w:r w:rsidR="00CA68FC">
        <w:rPr>
          <w:sz w:val="22"/>
          <w:szCs w:val="22"/>
        </w:rPr>
        <w:fldChar w:fldCharType="end"/>
      </w:r>
      <w:r w:rsidRPr="00880D58">
        <w:rPr>
          <w:sz w:val="22"/>
          <w:szCs w:val="22"/>
        </w:rPr>
        <w:t>.</w:t>
      </w:r>
    </w:p>
    <w:p w14:paraId="51EABCFB" w14:textId="625B9D24" w:rsidR="00CA68FC" w:rsidRDefault="00CA68FC" w:rsidP="00BE08AB">
      <w:pPr>
        <w:jc w:val="both"/>
        <w:rPr>
          <w:sz w:val="22"/>
          <w:szCs w:val="22"/>
        </w:rPr>
      </w:pPr>
      <w:r>
        <w:rPr>
          <w:sz w:val="22"/>
          <w:szCs w:val="22"/>
        </w:rPr>
        <w:t>The study item on channel modelling for ISAC consists of two main objectives:</w:t>
      </w:r>
    </w:p>
    <w:p w14:paraId="74CA19BB" w14:textId="18811575" w:rsidR="00CA68FC" w:rsidRPr="00CA68FC" w:rsidRDefault="00CA68FC" w:rsidP="001301E4">
      <w:pPr>
        <w:pStyle w:val="ListParagraph"/>
        <w:numPr>
          <w:ilvl w:val="0"/>
          <w:numId w:val="2"/>
        </w:numPr>
        <w:jc w:val="both"/>
        <w:rPr>
          <w:i/>
          <w:iCs/>
          <w:sz w:val="22"/>
          <w:szCs w:val="22"/>
        </w:rPr>
      </w:pPr>
      <w:r w:rsidRPr="00CA68FC">
        <w:rPr>
          <w:i/>
          <w:iCs/>
          <w:sz w:val="22"/>
          <w:szCs w:val="22"/>
        </w:rPr>
        <w:t>Identify details of the deployment scenarios corresponding to the above use cases.</w:t>
      </w:r>
    </w:p>
    <w:p w14:paraId="3468A197" w14:textId="0F6507D4" w:rsidR="00CA68FC" w:rsidRPr="00CA68FC" w:rsidRDefault="00CA68FC" w:rsidP="001301E4">
      <w:pPr>
        <w:pStyle w:val="ListParagraph"/>
        <w:numPr>
          <w:ilvl w:val="0"/>
          <w:numId w:val="2"/>
        </w:numPr>
        <w:jc w:val="both"/>
        <w:rPr>
          <w:i/>
          <w:iCs/>
          <w:sz w:val="22"/>
          <w:szCs w:val="22"/>
        </w:rPr>
      </w:pPr>
      <w:r w:rsidRPr="00CA68FC">
        <w:rPr>
          <w:i/>
          <w:iCs/>
          <w:sz w:val="22"/>
          <w:szCs w:val="22"/>
        </w:rPr>
        <w:t xml:space="preserve">Define channel modelling details for sensing using 38.901 as a starting point, and </w:t>
      </w:r>
      <w:proofErr w:type="gramStart"/>
      <w:r w:rsidRPr="00CA68FC">
        <w:rPr>
          <w:i/>
          <w:iCs/>
          <w:sz w:val="22"/>
          <w:szCs w:val="22"/>
        </w:rPr>
        <w:t>taking into account</w:t>
      </w:r>
      <w:proofErr w:type="gramEnd"/>
      <w:r w:rsidRPr="00CA68FC">
        <w:rPr>
          <w:i/>
          <w:iCs/>
          <w:sz w:val="22"/>
          <w:szCs w:val="22"/>
        </w:rPr>
        <w:t xml:space="preserve"> relevant measurements, including:</w:t>
      </w:r>
    </w:p>
    <w:p w14:paraId="4B1E0144" w14:textId="77777777" w:rsidR="00CA68FC" w:rsidRPr="00CA68FC" w:rsidRDefault="00CA68FC" w:rsidP="001301E4">
      <w:pPr>
        <w:pStyle w:val="ListParagraph"/>
        <w:numPr>
          <w:ilvl w:val="1"/>
          <w:numId w:val="2"/>
        </w:numPr>
        <w:jc w:val="both"/>
        <w:rPr>
          <w:i/>
          <w:iCs/>
          <w:sz w:val="22"/>
          <w:szCs w:val="22"/>
        </w:rPr>
      </w:pPr>
      <w:r w:rsidRPr="00CA68FC">
        <w:rPr>
          <w:i/>
          <w:iCs/>
          <w:sz w:val="22"/>
          <w:szCs w:val="22"/>
        </w:rPr>
        <w:t xml:space="preserve">modelling of sensing targets and background environment, including, for example (if needed by the above use cases), radar cross-section (RCS), mobility and clutter/scattering </w:t>
      </w:r>
      <w:proofErr w:type="gramStart"/>
      <w:r w:rsidRPr="00CA68FC">
        <w:rPr>
          <w:i/>
          <w:iCs/>
          <w:sz w:val="22"/>
          <w:szCs w:val="22"/>
        </w:rPr>
        <w:t>patterns;</w:t>
      </w:r>
      <w:proofErr w:type="gramEnd"/>
    </w:p>
    <w:p w14:paraId="45831710" w14:textId="67F347B6" w:rsidR="00CA68FC" w:rsidRPr="00CA68FC" w:rsidRDefault="00CA68FC" w:rsidP="001301E4">
      <w:pPr>
        <w:pStyle w:val="ListParagraph"/>
        <w:numPr>
          <w:ilvl w:val="1"/>
          <w:numId w:val="2"/>
        </w:numPr>
        <w:jc w:val="both"/>
        <w:rPr>
          <w:i/>
          <w:iCs/>
          <w:sz w:val="22"/>
          <w:szCs w:val="22"/>
        </w:rPr>
      </w:pPr>
      <w:r w:rsidRPr="00CA68FC">
        <w:rPr>
          <w:i/>
          <w:iCs/>
          <w:sz w:val="22"/>
          <w:szCs w:val="22"/>
        </w:rPr>
        <w:t>spatial consistency.</w:t>
      </w:r>
    </w:p>
    <w:p w14:paraId="644A408E" w14:textId="727D6D7A" w:rsidR="00C44150" w:rsidRPr="00C44150" w:rsidRDefault="00C44150" w:rsidP="00C44150">
      <w:pPr>
        <w:jc w:val="both"/>
        <w:rPr>
          <w:sz w:val="22"/>
          <w:szCs w:val="22"/>
        </w:rPr>
      </w:pPr>
      <w:bookmarkStart w:id="2" w:name="_Hlk160615875"/>
      <w:r w:rsidRPr="00C44150">
        <w:rPr>
          <w:sz w:val="22"/>
          <w:szCs w:val="22"/>
        </w:rPr>
        <w:t xml:space="preserve">At </w:t>
      </w:r>
      <w:r w:rsidR="006D3A7F">
        <w:rPr>
          <w:sz w:val="22"/>
          <w:szCs w:val="22"/>
        </w:rPr>
        <w:t xml:space="preserve">the </w:t>
      </w:r>
      <w:r w:rsidR="00F44AB5">
        <w:rPr>
          <w:sz w:val="22"/>
          <w:szCs w:val="22"/>
        </w:rPr>
        <w:t>previous RAN1 meeting</w:t>
      </w:r>
      <w:r w:rsidRPr="00C44150">
        <w:rPr>
          <w:sz w:val="22"/>
          <w:szCs w:val="22"/>
        </w:rPr>
        <w:t xml:space="preserve">, </w:t>
      </w:r>
      <w:r w:rsidR="006D3A7F">
        <w:rPr>
          <w:sz w:val="22"/>
          <w:szCs w:val="22"/>
        </w:rPr>
        <w:t>several</w:t>
      </w:r>
      <w:r w:rsidRPr="00C44150">
        <w:rPr>
          <w:sz w:val="22"/>
          <w:szCs w:val="22"/>
        </w:rPr>
        <w:t xml:space="preserve"> agreements on </w:t>
      </w:r>
      <w:r>
        <w:rPr>
          <w:sz w:val="22"/>
          <w:szCs w:val="22"/>
        </w:rPr>
        <w:t>channel modelling</w:t>
      </w:r>
      <w:r w:rsidRPr="00C44150">
        <w:rPr>
          <w:sz w:val="22"/>
          <w:szCs w:val="22"/>
        </w:rPr>
        <w:t xml:space="preserve"> were agreed (see Appendix). </w:t>
      </w:r>
    </w:p>
    <w:p w14:paraId="584D624D" w14:textId="6735249B" w:rsidR="005F5794" w:rsidRDefault="003E6B44" w:rsidP="005F5794">
      <w:pPr>
        <w:jc w:val="both"/>
        <w:rPr>
          <w:sz w:val="22"/>
          <w:szCs w:val="22"/>
        </w:rPr>
      </w:pPr>
      <w:r w:rsidRPr="00880D58">
        <w:rPr>
          <w:sz w:val="22"/>
          <w:szCs w:val="22"/>
        </w:rPr>
        <w:t>In this contribution, we discuss</w:t>
      </w:r>
      <w:r w:rsidR="00C44150">
        <w:rPr>
          <w:sz w:val="22"/>
          <w:szCs w:val="22"/>
        </w:rPr>
        <w:t xml:space="preserve"> the remaining issues of</w:t>
      </w:r>
      <w:r w:rsidR="00CA68FC" w:rsidRPr="00CA68FC">
        <w:t xml:space="preserve"> </w:t>
      </w:r>
      <w:r w:rsidR="00AF6741">
        <w:rPr>
          <w:sz w:val="22"/>
          <w:szCs w:val="22"/>
        </w:rPr>
        <w:t xml:space="preserve">channel </w:t>
      </w:r>
      <w:r w:rsidR="00DC1322">
        <w:rPr>
          <w:sz w:val="22"/>
          <w:szCs w:val="22"/>
        </w:rPr>
        <w:t>modelling</w:t>
      </w:r>
      <w:r w:rsidR="00CA68FC" w:rsidRPr="00CA68FC">
        <w:rPr>
          <w:sz w:val="22"/>
          <w:szCs w:val="22"/>
        </w:rPr>
        <w:t xml:space="preserve"> for </w:t>
      </w:r>
      <w:r w:rsidR="00CA68FC">
        <w:rPr>
          <w:sz w:val="22"/>
          <w:szCs w:val="22"/>
        </w:rPr>
        <w:t>ISAC</w:t>
      </w:r>
      <w:r w:rsidR="00CA68FC" w:rsidRPr="00CA68FC">
        <w:rPr>
          <w:sz w:val="22"/>
          <w:szCs w:val="22"/>
        </w:rPr>
        <w:t xml:space="preserve"> with NR</w:t>
      </w:r>
      <w:r w:rsidR="00ED7A25">
        <w:rPr>
          <w:sz w:val="22"/>
          <w:szCs w:val="22"/>
        </w:rPr>
        <w:t>.</w:t>
      </w:r>
    </w:p>
    <w:p w14:paraId="23159742" w14:textId="023A8AE8" w:rsidR="005F5794" w:rsidRPr="0012703F" w:rsidRDefault="005F5794" w:rsidP="005C7BC4">
      <w:pPr>
        <w:pStyle w:val="Heading1"/>
        <w:jc w:val="both"/>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9B432C">
        <w:rPr>
          <w:rFonts w:ascii="Times New Roman" w:hAnsi="Times New Roman"/>
          <w:lang w:val="en-US"/>
        </w:rPr>
        <w:t>G</w:t>
      </w:r>
      <w:r w:rsidR="009B432C" w:rsidRPr="009B432C">
        <w:rPr>
          <w:rFonts w:ascii="Times New Roman" w:hAnsi="Times New Roman"/>
          <w:lang w:val="en-US"/>
        </w:rPr>
        <w:t xml:space="preserve">eometry‐based </w:t>
      </w:r>
      <w:r w:rsidR="009B432C">
        <w:rPr>
          <w:rFonts w:ascii="Times New Roman" w:hAnsi="Times New Roman"/>
          <w:lang w:val="en-US"/>
        </w:rPr>
        <w:t>s</w:t>
      </w:r>
      <w:r w:rsidR="009B432C" w:rsidRPr="009B432C">
        <w:rPr>
          <w:rFonts w:ascii="Times New Roman" w:hAnsi="Times New Roman"/>
          <w:lang w:val="en-US"/>
        </w:rPr>
        <w:t>tochastic</w:t>
      </w:r>
      <w:r w:rsidR="005C7BC4">
        <w:rPr>
          <w:rFonts w:ascii="Times New Roman" w:hAnsi="Times New Roman"/>
          <w:lang w:val="en-US"/>
        </w:rPr>
        <w:t xml:space="preserve"> channel</w:t>
      </w:r>
      <w:r w:rsidR="009B432C" w:rsidRPr="009B432C">
        <w:rPr>
          <w:rFonts w:ascii="Times New Roman" w:hAnsi="Times New Roman"/>
          <w:lang w:val="en-US"/>
        </w:rPr>
        <w:t xml:space="preserve"> </w:t>
      </w:r>
      <w:r w:rsidR="009B432C">
        <w:rPr>
          <w:rFonts w:ascii="Times New Roman" w:hAnsi="Times New Roman"/>
          <w:lang w:val="en-US"/>
        </w:rPr>
        <w:t>m</w:t>
      </w:r>
      <w:r w:rsidR="009B432C" w:rsidRPr="009B432C">
        <w:rPr>
          <w:rFonts w:ascii="Times New Roman" w:hAnsi="Times New Roman"/>
          <w:lang w:val="en-US"/>
        </w:rPr>
        <w:t>odel</w:t>
      </w:r>
      <w:r w:rsidR="009B432C">
        <w:rPr>
          <w:rFonts w:ascii="Times New Roman" w:hAnsi="Times New Roman"/>
          <w:lang w:val="en-US"/>
        </w:rPr>
        <w:t xml:space="preserve"> with d</w:t>
      </w:r>
      <w:r>
        <w:rPr>
          <w:rFonts w:ascii="Times New Roman" w:hAnsi="Times New Roman"/>
          <w:lang w:val="en-US"/>
        </w:rPr>
        <w:t>eterministic modeling for sensing targets</w:t>
      </w:r>
    </w:p>
    <w:p w14:paraId="0E587920" w14:textId="683EFEA5" w:rsidR="005F5794" w:rsidRDefault="005F5794" w:rsidP="005F5794">
      <w:pPr>
        <w:jc w:val="both"/>
        <w:rPr>
          <w:sz w:val="22"/>
          <w:szCs w:val="22"/>
          <w:lang w:val="en-US"/>
        </w:rPr>
      </w:pPr>
      <w:r>
        <w:rPr>
          <w:sz w:val="22"/>
          <w:szCs w:val="22"/>
          <w:lang w:val="en-US"/>
        </w:rPr>
        <w:t>Modeling of sensing targets is essential for ISAC channel modeling. The sensing targets need to be modeled in a deterministic manner</w:t>
      </w:r>
      <w:r w:rsidR="005C7BC4">
        <w:rPr>
          <w:sz w:val="22"/>
          <w:szCs w:val="22"/>
          <w:lang w:val="en-US"/>
        </w:rPr>
        <w:t>, even in geometry-based stochastic channel</w:t>
      </w:r>
      <w:r>
        <w:rPr>
          <w:sz w:val="22"/>
          <w:szCs w:val="22"/>
          <w:lang w:val="en-US"/>
        </w:rPr>
        <w:t xml:space="preserve">. For example, to produce a realistic Doppler spectrum for tracking a sensing target, the arrival and departure angles of the rays that interact with the sensing target should be used to calculate the phase changes deterministically. </w:t>
      </w:r>
      <w:proofErr w:type="gramStart"/>
      <w:r>
        <w:rPr>
          <w:sz w:val="22"/>
          <w:szCs w:val="22"/>
          <w:lang w:val="en-US"/>
        </w:rPr>
        <w:t>In particular, when</w:t>
      </w:r>
      <w:proofErr w:type="gramEnd"/>
      <w:r>
        <w:rPr>
          <w:sz w:val="22"/>
          <w:szCs w:val="22"/>
          <w:lang w:val="en-US"/>
        </w:rPr>
        <w:t xml:space="preserve"> the sensing target moves to a different location, the delays and angles of the rays need to be updated in a deterministic way.</w:t>
      </w:r>
    </w:p>
    <w:p w14:paraId="6D2ACAF3" w14:textId="361DF629" w:rsidR="005C7BC4" w:rsidRPr="005C7BC4" w:rsidRDefault="005C7BC4" w:rsidP="005F5794">
      <w:pPr>
        <w:jc w:val="both"/>
        <w:rPr>
          <w:b/>
          <w:bCs/>
          <w:sz w:val="22"/>
          <w:szCs w:val="22"/>
        </w:rPr>
      </w:pPr>
      <w:r w:rsidRPr="008A79D4">
        <w:rPr>
          <w:b/>
          <w:bCs/>
          <w:sz w:val="22"/>
          <w:szCs w:val="22"/>
        </w:rPr>
        <w:t xml:space="preserve">Proposal </w:t>
      </w:r>
      <w:r>
        <w:rPr>
          <w:b/>
          <w:bCs/>
          <w:sz w:val="22"/>
          <w:szCs w:val="22"/>
        </w:rPr>
        <w:t>1</w:t>
      </w:r>
      <w:r w:rsidRPr="008A79D4">
        <w:rPr>
          <w:b/>
          <w:bCs/>
          <w:sz w:val="22"/>
          <w:szCs w:val="22"/>
        </w:rPr>
        <w:t>:</w:t>
      </w:r>
      <w:r>
        <w:rPr>
          <w:b/>
          <w:bCs/>
          <w:sz w:val="22"/>
          <w:szCs w:val="22"/>
        </w:rPr>
        <w:t xml:space="preserve"> E</w:t>
      </w:r>
      <w:r w:rsidRPr="005C7BC4">
        <w:rPr>
          <w:b/>
          <w:bCs/>
          <w:sz w:val="22"/>
          <w:szCs w:val="22"/>
        </w:rPr>
        <w:t>ven in geometry-based stochastic channel</w:t>
      </w:r>
      <w:r>
        <w:rPr>
          <w:b/>
          <w:bCs/>
          <w:sz w:val="22"/>
          <w:szCs w:val="22"/>
        </w:rPr>
        <w:t xml:space="preserve"> model,</w:t>
      </w:r>
      <w:r w:rsidRPr="005C7BC4">
        <w:rPr>
          <w:b/>
          <w:bCs/>
          <w:sz w:val="22"/>
          <w:szCs w:val="22"/>
        </w:rPr>
        <w:t xml:space="preserve"> </w:t>
      </w:r>
      <w:r>
        <w:rPr>
          <w:b/>
          <w:bCs/>
          <w:sz w:val="22"/>
          <w:szCs w:val="22"/>
        </w:rPr>
        <w:t>t</w:t>
      </w:r>
      <w:r w:rsidRPr="005C7BC4">
        <w:rPr>
          <w:b/>
          <w:bCs/>
          <w:sz w:val="22"/>
          <w:szCs w:val="22"/>
        </w:rPr>
        <w:t>he sensing targets need to be modeled in a deterministic manner</w:t>
      </w:r>
      <w:r>
        <w:rPr>
          <w:b/>
          <w:bCs/>
          <w:sz w:val="22"/>
          <w:szCs w:val="22"/>
        </w:rPr>
        <w:t>.</w:t>
      </w:r>
    </w:p>
    <w:p w14:paraId="732B724D" w14:textId="77777777" w:rsidR="005F5794" w:rsidRDefault="005F5794" w:rsidP="005F5794">
      <w:pPr>
        <w:jc w:val="both"/>
        <w:rPr>
          <w:sz w:val="22"/>
          <w:szCs w:val="22"/>
          <w:lang w:val="en-US"/>
        </w:rPr>
      </w:pPr>
      <w:r>
        <w:rPr>
          <w:sz w:val="22"/>
          <w:szCs w:val="22"/>
          <w:lang w:val="en-US"/>
        </w:rPr>
        <w:t xml:space="preserve">As illustrated in the figure below, rays can be launched from a sensing transmitter. They are then traced from the sensing transmitter to the sensing target and then to the sensing receiver, by modeling different types of interactions between the rays and surrounding objects such as </w:t>
      </w:r>
      <w:r w:rsidRPr="00774518">
        <w:rPr>
          <w:sz w:val="22"/>
          <w:szCs w:val="22"/>
          <w:lang w:val="en-US"/>
        </w:rPr>
        <w:t>reflections</w:t>
      </w:r>
      <w:r>
        <w:rPr>
          <w:sz w:val="22"/>
          <w:szCs w:val="22"/>
          <w:lang w:val="en-US"/>
        </w:rPr>
        <w:t xml:space="preserve"> and</w:t>
      </w:r>
      <w:r w:rsidRPr="00774518">
        <w:rPr>
          <w:sz w:val="22"/>
          <w:szCs w:val="22"/>
          <w:lang w:val="en-US"/>
        </w:rPr>
        <w:t xml:space="preserve"> diffractions</w:t>
      </w:r>
      <w:r>
        <w:rPr>
          <w:sz w:val="22"/>
          <w:szCs w:val="22"/>
          <w:lang w:val="en-US"/>
        </w:rPr>
        <w:t xml:space="preserve">. </w:t>
      </w:r>
      <w:r w:rsidRPr="002A1DFD">
        <w:rPr>
          <w:sz w:val="22"/>
          <w:szCs w:val="22"/>
          <w:lang w:val="en-US"/>
        </w:rPr>
        <w:t xml:space="preserve">In the </w:t>
      </w:r>
      <w:r w:rsidRPr="002A1DFD">
        <w:rPr>
          <w:sz w:val="22"/>
          <w:szCs w:val="22"/>
          <w:lang w:val="en-US"/>
        </w:rPr>
        <w:lastRenderedPageBreak/>
        <w:t>target channel between Tx and Rx, scattering of a sensing target can be modelled as single scattering point or multiple scattering points</w:t>
      </w:r>
    </w:p>
    <w:p w14:paraId="64CCDE38" w14:textId="4544FBD4" w:rsidR="005F5794" w:rsidRPr="00FC2ABF" w:rsidRDefault="005F5794" w:rsidP="005F5794">
      <w:pPr>
        <w:jc w:val="both"/>
        <w:rPr>
          <w:b/>
          <w:bCs/>
          <w:sz w:val="22"/>
          <w:szCs w:val="22"/>
        </w:rPr>
      </w:pPr>
      <w:r w:rsidRPr="008A79D4">
        <w:rPr>
          <w:b/>
          <w:bCs/>
          <w:sz w:val="22"/>
          <w:szCs w:val="22"/>
        </w:rPr>
        <w:t xml:space="preserve">Proposal </w:t>
      </w:r>
      <w:r w:rsidR="005C7BC4">
        <w:rPr>
          <w:b/>
          <w:bCs/>
          <w:sz w:val="22"/>
          <w:szCs w:val="22"/>
        </w:rPr>
        <w:t>2</w:t>
      </w:r>
      <w:r w:rsidRPr="008A79D4">
        <w:rPr>
          <w:b/>
          <w:bCs/>
          <w:sz w:val="22"/>
          <w:szCs w:val="22"/>
        </w:rPr>
        <w:t>:</w:t>
      </w:r>
      <w:r>
        <w:rPr>
          <w:b/>
          <w:bCs/>
          <w:sz w:val="22"/>
          <w:szCs w:val="22"/>
        </w:rPr>
        <w:t xml:space="preserve"> </w:t>
      </w:r>
      <w:r w:rsidR="005C7BC4">
        <w:rPr>
          <w:b/>
          <w:bCs/>
          <w:sz w:val="22"/>
          <w:szCs w:val="22"/>
        </w:rPr>
        <w:t>In g</w:t>
      </w:r>
      <w:r w:rsidR="005C7BC4" w:rsidRPr="005C7BC4">
        <w:rPr>
          <w:b/>
          <w:bCs/>
          <w:sz w:val="22"/>
          <w:szCs w:val="22"/>
        </w:rPr>
        <w:t>eometry‐based stochastic channel model</w:t>
      </w:r>
      <w:r w:rsidR="005C7BC4">
        <w:rPr>
          <w:b/>
          <w:bCs/>
          <w:sz w:val="22"/>
          <w:szCs w:val="22"/>
        </w:rPr>
        <w:t>,</w:t>
      </w:r>
      <w:r w:rsidR="005C7BC4" w:rsidRPr="005C7BC4">
        <w:rPr>
          <w:b/>
          <w:bCs/>
          <w:sz w:val="22"/>
          <w:szCs w:val="22"/>
        </w:rPr>
        <w:t xml:space="preserve"> </w:t>
      </w:r>
      <w:r>
        <w:rPr>
          <w:b/>
          <w:bCs/>
          <w:sz w:val="22"/>
          <w:szCs w:val="22"/>
        </w:rPr>
        <w:t>rays</w:t>
      </w:r>
      <w:r w:rsidR="005C7BC4">
        <w:rPr>
          <w:b/>
          <w:bCs/>
          <w:sz w:val="22"/>
          <w:szCs w:val="22"/>
        </w:rPr>
        <w:t xml:space="preserve"> can be traced</w:t>
      </w:r>
      <w:r>
        <w:rPr>
          <w:b/>
          <w:bCs/>
          <w:sz w:val="22"/>
          <w:szCs w:val="22"/>
        </w:rPr>
        <w:t xml:space="preserve"> deterministically </w:t>
      </w:r>
      <w:r w:rsidRPr="00FC2ABF">
        <w:rPr>
          <w:b/>
          <w:bCs/>
          <w:sz w:val="22"/>
          <w:szCs w:val="22"/>
        </w:rPr>
        <w:t>from the sensing transmitter to the sensing target and then to the sensing receiver, by modelling different types of interactions between the rays and surrounding objects such as reflections and diffractions</w:t>
      </w:r>
      <w:r>
        <w:rPr>
          <w:b/>
          <w:bCs/>
          <w:sz w:val="22"/>
          <w:szCs w:val="22"/>
        </w:rPr>
        <w:t>.</w:t>
      </w:r>
    </w:p>
    <w:p w14:paraId="2275FA10" w14:textId="77777777" w:rsidR="005F5794" w:rsidRDefault="005F5794" w:rsidP="005F5794">
      <w:pPr>
        <w:jc w:val="center"/>
        <w:rPr>
          <w:sz w:val="22"/>
          <w:szCs w:val="22"/>
          <w:lang w:val="en-US"/>
        </w:rPr>
      </w:pPr>
      <w:r>
        <w:rPr>
          <w:noProof/>
        </w:rPr>
        <w:drawing>
          <wp:inline distT="0" distB="0" distL="0" distR="0" wp14:anchorId="0D72D282" wp14:editId="09027F00">
            <wp:extent cx="4722125" cy="2453386"/>
            <wp:effectExtent l="0" t="0" r="0" b="0"/>
            <wp:docPr id="144613487" name="Picture 1" descr="A diagram of a tru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13487" name="Picture 1" descr="A diagram of a truck&#10;&#10;Description automatically generated"/>
                    <pic:cNvPicPr/>
                  </pic:nvPicPr>
                  <pic:blipFill>
                    <a:blip r:embed="rId11"/>
                    <a:stretch>
                      <a:fillRect/>
                    </a:stretch>
                  </pic:blipFill>
                  <pic:spPr>
                    <a:xfrm>
                      <a:off x="0" y="0"/>
                      <a:ext cx="4726175" cy="2455490"/>
                    </a:xfrm>
                    <a:prstGeom prst="rect">
                      <a:avLst/>
                    </a:prstGeom>
                  </pic:spPr>
                </pic:pic>
              </a:graphicData>
            </a:graphic>
          </wp:inline>
        </w:drawing>
      </w:r>
    </w:p>
    <w:p w14:paraId="23070AFC" w14:textId="77777777" w:rsidR="005F5794" w:rsidRDefault="005F5794" w:rsidP="005F5794">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Deterministic modelling of rays for sensing target.</w:t>
      </w:r>
    </w:p>
    <w:p w14:paraId="603D30D9" w14:textId="023AF231" w:rsidR="005F5794" w:rsidRDefault="005F5794" w:rsidP="005F5794">
      <w:pPr>
        <w:jc w:val="both"/>
        <w:rPr>
          <w:sz w:val="22"/>
          <w:szCs w:val="22"/>
        </w:rPr>
      </w:pPr>
      <w:r w:rsidRPr="00D9764F">
        <w:rPr>
          <w:sz w:val="22"/>
          <w:szCs w:val="22"/>
        </w:rPr>
        <w:t xml:space="preserve">The radio propagation in the target channel </w:t>
      </w:r>
      <w:r>
        <w:rPr>
          <w:sz w:val="22"/>
          <w:szCs w:val="22"/>
        </w:rPr>
        <w:t xml:space="preserve">consists of Tx-Target channel and Target-Rx channel, each of which can have either LOS condition </w:t>
      </w:r>
      <w:r w:rsidR="005C7BC4">
        <w:rPr>
          <w:sz w:val="22"/>
          <w:szCs w:val="22"/>
        </w:rPr>
        <w:t>or</w:t>
      </w:r>
      <w:r>
        <w:rPr>
          <w:sz w:val="22"/>
          <w:szCs w:val="22"/>
        </w:rPr>
        <w:t xml:space="preserve"> NLOS condition. </w:t>
      </w:r>
      <w:r w:rsidRPr="00D9764F">
        <w:rPr>
          <w:sz w:val="22"/>
          <w:szCs w:val="22"/>
        </w:rPr>
        <w:t xml:space="preserve">In LOS condition, </w:t>
      </w:r>
      <w:r>
        <w:rPr>
          <w:sz w:val="22"/>
          <w:szCs w:val="22"/>
        </w:rPr>
        <w:t>LOS</w:t>
      </w:r>
      <w:r w:rsidRPr="00D9764F">
        <w:rPr>
          <w:sz w:val="22"/>
          <w:szCs w:val="22"/>
        </w:rPr>
        <w:t xml:space="preserve"> rays are present between Tx/Rx and target, and there may or may not exist </w:t>
      </w:r>
      <w:r>
        <w:rPr>
          <w:sz w:val="22"/>
          <w:szCs w:val="22"/>
        </w:rPr>
        <w:t>NLOS</w:t>
      </w:r>
      <w:r w:rsidRPr="00D9764F">
        <w:rPr>
          <w:sz w:val="22"/>
          <w:szCs w:val="22"/>
        </w:rPr>
        <w:t xml:space="preserve"> rays</w:t>
      </w:r>
      <w:r>
        <w:rPr>
          <w:sz w:val="22"/>
          <w:szCs w:val="22"/>
        </w:rPr>
        <w:t xml:space="preserve"> </w:t>
      </w:r>
      <w:r w:rsidRPr="00D9764F">
        <w:rPr>
          <w:sz w:val="22"/>
          <w:szCs w:val="22"/>
        </w:rPr>
        <w:t>between Tx/Rx and target</w:t>
      </w:r>
      <w:r>
        <w:rPr>
          <w:sz w:val="22"/>
          <w:szCs w:val="22"/>
        </w:rPr>
        <w:t xml:space="preserve">. </w:t>
      </w:r>
      <w:r w:rsidRPr="00D9764F">
        <w:rPr>
          <w:sz w:val="22"/>
          <w:szCs w:val="22"/>
        </w:rPr>
        <w:t xml:space="preserve">In NLOS condition, there only exist </w:t>
      </w:r>
      <w:r>
        <w:rPr>
          <w:sz w:val="22"/>
          <w:szCs w:val="22"/>
        </w:rPr>
        <w:t>NLOS</w:t>
      </w:r>
      <w:r w:rsidRPr="00D9764F">
        <w:rPr>
          <w:sz w:val="22"/>
          <w:szCs w:val="22"/>
        </w:rPr>
        <w:t xml:space="preserve"> rays between Tx/Rx and target.</w:t>
      </w:r>
      <w:r>
        <w:rPr>
          <w:sz w:val="22"/>
          <w:szCs w:val="22"/>
        </w:rPr>
        <w:t xml:space="preserve"> The </w:t>
      </w:r>
      <w:r w:rsidRPr="00D9764F">
        <w:rPr>
          <w:sz w:val="22"/>
          <w:szCs w:val="22"/>
        </w:rPr>
        <w:t>LOS condition and NLOS condition</w:t>
      </w:r>
      <w:r>
        <w:rPr>
          <w:sz w:val="22"/>
          <w:szCs w:val="22"/>
        </w:rPr>
        <w:t xml:space="preserve"> of between Tx/Rx and sensing target should be deterministically determined</w:t>
      </w:r>
      <w:r w:rsidRPr="00D9764F">
        <w:rPr>
          <w:sz w:val="22"/>
          <w:szCs w:val="22"/>
        </w:rPr>
        <w:t xml:space="preserve"> based on geometrical locations of environment object</w:t>
      </w:r>
      <w:r>
        <w:rPr>
          <w:sz w:val="22"/>
          <w:szCs w:val="22"/>
        </w:rPr>
        <w:t>s</w:t>
      </w:r>
      <w:r w:rsidRPr="00D9764F">
        <w:rPr>
          <w:sz w:val="22"/>
          <w:szCs w:val="22"/>
        </w:rPr>
        <w:t>.</w:t>
      </w:r>
    </w:p>
    <w:p w14:paraId="2687E3BA" w14:textId="2CB72592" w:rsidR="005F5794" w:rsidRDefault="005F5794" w:rsidP="005F5794">
      <w:pPr>
        <w:jc w:val="both"/>
        <w:rPr>
          <w:b/>
          <w:bCs/>
          <w:sz w:val="22"/>
          <w:szCs w:val="22"/>
        </w:rPr>
      </w:pPr>
      <w:r w:rsidRPr="00941C86">
        <w:rPr>
          <w:b/>
          <w:bCs/>
          <w:sz w:val="22"/>
          <w:szCs w:val="22"/>
        </w:rPr>
        <w:t xml:space="preserve">Proposal </w:t>
      </w:r>
      <w:r w:rsidR="005C7BC4">
        <w:rPr>
          <w:b/>
          <w:bCs/>
          <w:sz w:val="22"/>
          <w:szCs w:val="22"/>
        </w:rPr>
        <w:t>3</w:t>
      </w:r>
      <w:r w:rsidRPr="00941C86">
        <w:rPr>
          <w:b/>
          <w:bCs/>
          <w:sz w:val="22"/>
          <w:szCs w:val="22"/>
        </w:rPr>
        <w:t xml:space="preserve">: </w:t>
      </w:r>
      <w:r w:rsidR="005C7BC4">
        <w:rPr>
          <w:b/>
          <w:bCs/>
          <w:sz w:val="22"/>
          <w:szCs w:val="22"/>
        </w:rPr>
        <w:t>In g</w:t>
      </w:r>
      <w:r w:rsidR="005C7BC4" w:rsidRPr="005C7BC4">
        <w:rPr>
          <w:b/>
          <w:bCs/>
          <w:sz w:val="22"/>
          <w:szCs w:val="22"/>
        </w:rPr>
        <w:t>eometry‐based stochastic channel model</w:t>
      </w:r>
      <w:r w:rsidR="005C7BC4">
        <w:rPr>
          <w:b/>
          <w:bCs/>
          <w:sz w:val="22"/>
          <w:szCs w:val="22"/>
        </w:rPr>
        <w:t>, t</w:t>
      </w:r>
      <w:r w:rsidRPr="00941C86">
        <w:rPr>
          <w:b/>
          <w:bCs/>
          <w:sz w:val="22"/>
          <w:szCs w:val="22"/>
        </w:rPr>
        <w:t>he LOS condition and NLOS condition of between Tx/Rx and sensing target should be deterministically determined based on geometrical locations of environment objects.</w:t>
      </w:r>
    </w:p>
    <w:p w14:paraId="353B743A" w14:textId="12EABD85" w:rsidR="001C192A" w:rsidRDefault="001C192A" w:rsidP="001C192A">
      <w:pPr>
        <w:jc w:val="both"/>
        <w:rPr>
          <w:rFonts w:eastAsia="SimSun"/>
          <w:sz w:val="22"/>
          <w:szCs w:val="22"/>
          <w:lang w:eastAsia="zh-CN"/>
        </w:rPr>
      </w:pPr>
      <w:r>
        <w:rPr>
          <w:rFonts w:eastAsia="SimSun"/>
          <w:sz w:val="22"/>
          <w:szCs w:val="22"/>
        </w:rPr>
        <w:t>F</w:t>
      </w:r>
      <w:r w:rsidRPr="001C192A">
        <w:rPr>
          <w:rFonts w:eastAsia="SimSun"/>
          <w:sz w:val="22"/>
          <w:szCs w:val="22"/>
        </w:rPr>
        <w:t>or modelling the target channel of a target with single scattering point,</w:t>
      </w:r>
      <w:r>
        <w:rPr>
          <w:rFonts w:eastAsia="SimSun"/>
          <w:sz w:val="22"/>
          <w:szCs w:val="22"/>
        </w:rPr>
        <w:t xml:space="preserve"> </w:t>
      </w:r>
      <w:r w:rsidRPr="001C192A">
        <w:rPr>
          <w:rFonts w:eastAsia="SimSun"/>
          <w:sz w:val="22"/>
          <w:szCs w:val="22"/>
          <w:lang w:eastAsia="zh-CN"/>
        </w:rPr>
        <w:t>a LOS ray from Tx to target and a LOS ray from target to Rx are</w:t>
      </w:r>
      <w:r>
        <w:rPr>
          <w:rFonts w:eastAsia="SimSun"/>
          <w:sz w:val="22"/>
          <w:szCs w:val="22"/>
          <w:lang w:eastAsia="zh-CN"/>
        </w:rPr>
        <w:t xml:space="preserve"> deterministically</w:t>
      </w:r>
      <w:r w:rsidRPr="001C192A">
        <w:rPr>
          <w:rFonts w:eastAsia="SimSun"/>
          <w:sz w:val="22"/>
          <w:szCs w:val="22"/>
          <w:lang w:eastAsia="zh-CN"/>
        </w:rPr>
        <w:t xml:space="preserve"> generated</w:t>
      </w:r>
      <w:r>
        <w:rPr>
          <w:rFonts w:eastAsia="SimSun"/>
          <w:sz w:val="22"/>
          <w:szCs w:val="22"/>
          <w:lang w:eastAsia="zh-CN"/>
        </w:rPr>
        <w:t xml:space="preserve">. Specifically, </w:t>
      </w:r>
      <w:r w:rsidRPr="001C192A">
        <w:rPr>
          <w:rFonts w:eastAsia="SimSun"/>
          <w:sz w:val="22"/>
          <w:szCs w:val="22"/>
          <w:lang w:eastAsia="zh-CN"/>
        </w:rPr>
        <w:t>AoA/ZoA of the direct path at Rx, AoD/ZoD of the direct path at target are</w:t>
      </w:r>
      <w:r>
        <w:rPr>
          <w:rFonts w:eastAsia="SimSun"/>
          <w:sz w:val="22"/>
          <w:szCs w:val="22"/>
          <w:lang w:eastAsia="zh-CN"/>
        </w:rPr>
        <w:t xml:space="preserve"> deterministically</w:t>
      </w:r>
      <w:r w:rsidRPr="001C192A">
        <w:rPr>
          <w:rFonts w:eastAsia="SimSun"/>
          <w:sz w:val="22"/>
          <w:szCs w:val="22"/>
          <w:lang w:eastAsia="zh-CN"/>
        </w:rPr>
        <w:t xml:space="preserve"> generated based on the location</w:t>
      </w:r>
      <w:r>
        <w:rPr>
          <w:rFonts w:eastAsia="SimSun"/>
          <w:sz w:val="22"/>
          <w:szCs w:val="22"/>
          <w:lang w:eastAsia="zh-CN"/>
        </w:rPr>
        <w:t>s</w:t>
      </w:r>
      <w:r w:rsidRPr="001C192A">
        <w:rPr>
          <w:rFonts w:eastAsia="SimSun"/>
          <w:sz w:val="22"/>
          <w:szCs w:val="22"/>
          <w:lang w:eastAsia="zh-CN"/>
        </w:rPr>
        <w:t xml:space="preserve"> of target and Rx</w:t>
      </w:r>
      <w:r>
        <w:rPr>
          <w:rFonts w:eastAsia="SimSun"/>
          <w:sz w:val="22"/>
          <w:szCs w:val="22"/>
          <w:lang w:eastAsia="zh-CN"/>
        </w:rPr>
        <w:t>.</w:t>
      </w:r>
      <w:r>
        <w:rPr>
          <w:rFonts w:eastAsia="SimSun"/>
          <w:sz w:val="22"/>
          <w:szCs w:val="22"/>
        </w:rPr>
        <w:t xml:space="preserve"> </w:t>
      </w:r>
      <w:r w:rsidRPr="001C192A">
        <w:rPr>
          <w:rFonts w:eastAsia="SimSun"/>
          <w:sz w:val="22"/>
          <w:szCs w:val="22"/>
          <w:lang w:eastAsia="zh-CN"/>
        </w:rPr>
        <w:t xml:space="preserve">AoD/ZoD of the direct path at Tx, AoA/ZoA of the direct path at target are </w:t>
      </w:r>
      <w:r>
        <w:rPr>
          <w:rFonts w:eastAsia="SimSun"/>
          <w:sz w:val="22"/>
          <w:szCs w:val="22"/>
          <w:lang w:eastAsia="zh-CN"/>
        </w:rPr>
        <w:t xml:space="preserve">deterministically </w:t>
      </w:r>
      <w:r w:rsidRPr="001C192A">
        <w:rPr>
          <w:rFonts w:eastAsia="SimSun"/>
          <w:sz w:val="22"/>
          <w:szCs w:val="22"/>
          <w:lang w:eastAsia="zh-CN"/>
        </w:rPr>
        <w:t>generated based on the location</w:t>
      </w:r>
      <w:r>
        <w:rPr>
          <w:rFonts w:eastAsia="SimSun"/>
          <w:sz w:val="22"/>
          <w:szCs w:val="22"/>
          <w:lang w:eastAsia="zh-CN"/>
        </w:rPr>
        <w:t>s</w:t>
      </w:r>
      <w:r w:rsidRPr="001C192A">
        <w:rPr>
          <w:rFonts w:eastAsia="SimSun"/>
          <w:sz w:val="22"/>
          <w:szCs w:val="22"/>
          <w:lang w:eastAsia="zh-CN"/>
        </w:rPr>
        <w:t xml:space="preserve"> of Tx and target</w:t>
      </w:r>
      <w:r>
        <w:rPr>
          <w:rFonts w:eastAsia="SimSun"/>
          <w:sz w:val="22"/>
          <w:szCs w:val="22"/>
          <w:lang w:eastAsia="zh-CN"/>
        </w:rPr>
        <w:t>.</w:t>
      </w:r>
      <w:r>
        <w:rPr>
          <w:rFonts w:eastAsia="SimSun"/>
          <w:sz w:val="22"/>
          <w:szCs w:val="22"/>
        </w:rPr>
        <w:t xml:space="preserve"> </w:t>
      </w:r>
      <w:r w:rsidRPr="001C192A">
        <w:rPr>
          <w:rFonts w:eastAsia="SimSun"/>
          <w:sz w:val="22"/>
          <w:szCs w:val="22"/>
          <w:lang w:eastAsia="zh-CN"/>
        </w:rPr>
        <w:t xml:space="preserve">The </w:t>
      </w:r>
      <w:r>
        <w:rPr>
          <w:rFonts w:eastAsia="SimSun"/>
          <w:sz w:val="22"/>
          <w:szCs w:val="22"/>
          <w:lang w:eastAsia="zh-CN"/>
        </w:rPr>
        <w:t>d</w:t>
      </w:r>
      <w:r w:rsidRPr="001C192A">
        <w:rPr>
          <w:rFonts w:eastAsia="SimSun"/>
          <w:sz w:val="22"/>
          <w:szCs w:val="22"/>
          <w:lang w:eastAsia="zh-CN"/>
        </w:rPr>
        <w:t xml:space="preserve">elay of the direct path </w:t>
      </w:r>
      <w:r>
        <w:rPr>
          <w:rFonts w:eastAsia="SimSun"/>
          <w:sz w:val="22"/>
          <w:szCs w:val="22"/>
          <w:lang w:eastAsia="zh-CN"/>
        </w:rPr>
        <w:t xml:space="preserve">is deterministically </w:t>
      </w:r>
      <w:r w:rsidRPr="001C192A">
        <w:rPr>
          <w:rFonts w:eastAsia="SimSun"/>
          <w:sz w:val="22"/>
          <w:szCs w:val="22"/>
          <w:lang w:eastAsia="zh-CN"/>
        </w:rPr>
        <w:t>generated</w:t>
      </w:r>
      <w:r>
        <w:rPr>
          <w:rFonts w:eastAsia="SimSun"/>
          <w:sz w:val="22"/>
          <w:szCs w:val="22"/>
          <w:lang w:eastAsia="zh-CN"/>
        </w:rPr>
        <w:t xml:space="preserve"> as</w:t>
      </w:r>
      <w:r w:rsidRPr="001C192A">
        <w:rPr>
          <w:rFonts w:eastAsia="SimSun"/>
          <w:sz w:val="22"/>
          <w:szCs w:val="22"/>
          <w:lang w:eastAsia="zh-CN"/>
        </w:rPr>
        <w:t xml:space="preserve"> (d3D_tx_target + d3D_target_rx)/c</w:t>
      </w:r>
      <w:r>
        <w:rPr>
          <w:rFonts w:eastAsia="SimSun"/>
          <w:sz w:val="22"/>
          <w:szCs w:val="22"/>
          <w:lang w:eastAsia="zh-CN"/>
        </w:rPr>
        <w:t>.</w:t>
      </w:r>
      <w:r>
        <w:rPr>
          <w:rFonts w:eastAsia="SimSun"/>
          <w:sz w:val="22"/>
          <w:szCs w:val="22"/>
        </w:rPr>
        <w:t xml:space="preserve"> </w:t>
      </w:r>
      <w:r w:rsidRPr="001C192A">
        <w:rPr>
          <w:rFonts w:eastAsia="SimSun"/>
          <w:sz w:val="22"/>
          <w:szCs w:val="22"/>
          <w:lang w:eastAsia="zh-CN"/>
        </w:rPr>
        <w:t xml:space="preserve">The </w:t>
      </w:r>
      <w:r>
        <w:rPr>
          <w:rFonts w:eastAsia="SimSun"/>
          <w:sz w:val="22"/>
          <w:szCs w:val="22"/>
          <w:lang w:eastAsia="zh-CN"/>
        </w:rPr>
        <w:t>d</w:t>
      </w:r>
      <w:r w:rsidRPr="001C192A">
        <w:rPr>
          <w:rFonts w:eastAsia="SimSun"/>
          <w:sz w:val="22"/>
          <w:szCs w:val="22"/>
          <w:lang w:eastAsia="zh-CN"/>
        </w:rPr>
        <w:t>oppler of the direct path is</w:t>
      </w:r>
      <w:r>
        <w:rPr>
          <w:rFonts w:eastAsia="SimSun"/>
          <w:sz w:val="22"/>
          <w:szCs w:val="22"/>
          <w:lang w:eastAsia="zh-CN"/>
        </w:rPr>
        <w:t xml:space="preserve"> deterministically</w:t>
      </w:r>
      <w:r w:rsidRPr="001C192A">
        <w:rPr>
          <w:rFonts w:eastAsia="SimSun"/>
          <w:sz w:val="22"/>
          <w:szCs w:val="22"/>
          <w:lang w:eastAsia="zh-CN"/>
        </w:rPr>
        <w:t xml:space="preserve"> generated by spherical unit vectors by AoD/ZoD at Tx, by spherical unit vectors by AoA/ZoA at Rx, and velocit</w:t>
      </w:r>
      <w:r>
        <w:rPr>
          <w:rFonts w:eastAsia="SimSun"/>
          <w:sz w:val="22"/>
          <w:szCs w:val="22"/>
          <w:lang w:eastAsia="zh-CN"/>
        </w:rPr>
        <w:t>ies</w:t>
      </w:r>
      <w:r w:rsidRPr="001C192A">
        <w:rPr>
          <w:rFonts w:eastAsia="SimSun"/>
          <w:sz w:val="22"/>
          <w:szCs w:val="22"/>
          <w:lang w:eastAsia="zh-CN"/>
        </w:rPr>
        <w:t xml:space="preserve"> of Tx, target and Rx</w:t>
      </w:r>
      <w:r>
        <w:rPr>
          <w:rFonts w:eastAsia="SimSun"/>
          <w:sz w:val="22"/>
          <w:szCs w:val="22"/>
          <w:lang w:eastAsia="zh-CN"/>
        </w:rPr>
        <w:t>.</w:t>
      </w:r>
      <w:r>
        <w:rPr>
          <w:rFonts w:eastAsia="SimSun"/>
          <w:sz w:val="22"/>
          <w:szCs w:val="22"/>
        </w:rPr>
        <w:t xml:space="preserve"> </w:t>
      </w:r>
      <w:r w:rsidRPr="001C192A">
        <w:rPr>
          <w:rFonts w:eastAsia="SimSun"/>
          <w:sz w:val="22"/>
          <w:szCs w:val="22"/>
          <w:lang w:eastAsia="zh-CN"/>
        </w:rPr>
        <w:t>The power of the direct path is generated as the product of the power of the LOS ray from Tx to target, the power of the LOS ray from target to Rx, and the effect of RCS</w:t>
      </w:r>
      <w:r>
        <w:rPr>
          <w:rFonts w:eastAsia="SimSun"/>
          <w:sz w:val="22"/>
          <w:szCs w:val="22"/>
          <w:lang w:eastAsia="zh-CN"/>
        </w:rPr>
        <w:t xml:space="preserve">. </w:t>
      </w:r>
    </w:p>
    <w:p w14:paraId="7BA2FE4F" w14:textId="33E50952" w:rsidR="001C192A" w:rsidRPr="001C192A" w:rsidRDefault="001C192A" w:rsidP="00ED0F2D">
      <w:pPr>
        <w:jc w:val="both"/>
        <w:rPr>
          <w:rFonts w:eastAsia="SimSun"/>
          <w:sz w:val="22"/>
          <w:szCs w:val="22"/>
        </w:rPr>
      </w:pPr>
      <w:r>
        <w:rPr>
          <w:rFonts w:eastAsia="SimSun"/>
          <w:sz w:val="22"/>
          <w:szCs w:val="22"/>
        </w:rPr>
        <w:t xml:space="preserve">The above </w:t>
      </w:r>
      <w:r>
        <w:rPr>
          <w:rFonts w:eastAsia="SimSun"/>
          <w:sz w:val="22"/>
          <w:szCs w:val="22"/>
          <w:lang w:eastAsia="zh-CN"/>
        </w:rPr>
        <w:t xml:space="preserve">deterministic way of </w:t>
      </w:r>
      <w:r w:rsidR="00ED0F2D">
        <w:rPr>
          <w:rFonts w:eastAsia="SimSun"/>
          <w:sz w:val="22"/>
          <w:szCs w:val="22"/>
          <w:lang w:eastAsia="zh-CN"/>
        </w:rPr>
        <w:t xml:space="preserve">modeling a direct path for </w:t>
      </w:r>
      <w:r w:rsidR="00ED0F2D" w:rsidRPr="001C192A">
        <w:rPr>
          <w:rFonts w:eastAsia="SimSun"/>
          <w:sz w:val="22"/>
          <w:szCs w:val="22"/>
        </w:rPr>
        <w:t>a target with single scattering point</w:t>
      </w:r>
      <w:r>
        <w:rPr>
          <w:rFonts w:eastAsia="SimSun"/>
          <w:sz w:val="22"/>
          <w:szCs w:val="22"/>
        </w:rPr>
        <w:t xml:space="preserve"> </w:t>
      </w:r>
      <w:r w:rsidR="00ED0F2D">
        <w:rPr>
          <w:rFonts w:eastAsia="SimSun"/>
          <w:sz w:val="22"/>
          <w:szCs w:val="22"/>
        </w:rPr>
        <w:t xml:space="preserve">can be extended to </w:t>
      </w:r>
      <w:r w:rsidR="00ED0F2D" w:rsidRPr="001C192A">
        <w:rPr>
          <w:rFonts w:eastAsia="SimSun"/>
          <w:sz w:val="22"/>
          <w:szCs w:val="22"/>
        </w:rPr>
        <w:t xml:space="preserve">direct path generation </w:t>
      </w:r>
      <w:r w:rsidR="00ED0F2D">
        <w:rPr>
          <w:rFonts w:eastAsia="SimSun"/>
          <w:sz w:val="22"/>
          <w:szCs w:val="22"/>
        </w:rPr>
        <w:t>of</w:t>
      </w:r>
      <w:r w:rsidR="00ED0F2D" w:rsidRPr="001C192A">
        <w:rPr>
          <w:rFonts w:eastAsia="SimSun"/>
          <w:sz w:val="22"/>
          <w:szCs w:val="22"/>
        </w:rPr>
        <w:t xml:space="preserve"> each scattering point when the target is modelled as multiple scattering points</w:t>
      </w:r>
      <w:r w:rsidR="00ED0F2D">
        <w:rPr>
          <w:rFonts w:eastAsia="SimSun"/>
          <w:sz w:val="22"/>
          <w:szCs w:val="22"/>
        </w:rPr>
        <w:t>.</w:t>
      </w:r>
    </w:p>
    <w:p w14:paraId="043D6505" w14:textId="53D80217" w:rsidR="001C192A" w:rsidRPr="00ED0F2D" w:rsidRDefault="00ED0F2D" w:rsidP="005F5794">
      <w:pPr>
        <w:jc w:val="both"/>
        <w:rPr>
          <w:rFonts w:eastAsia="SimSun"/>
          <w:b/>
          <w:bCs/>
          <w:sz w:val="22"/>
          <w:szCs w:val="22"/>
        </w:rPr>
      </w:pPr>
      <w:r w:rsidRPr="00ED0F2D">
        <w:rPr>
          <w:b/>
          <w:bCs/>
          <w:sz w:val="22"/>
          <w:szCs w:val="22"/>
        </w:rPr>
        <w:t xml:space="preserve">Proposal 4: </w:t>
      </w:r>
      <w:r w:rsidR="008042B0">
        <w:rPr>
          <w:b/>
          <w:bCs/>
          <w:sz w:val="22"/>
          <w:szCs w:val="22"/>
        </w:rPr>
        <w:t>In g</w:t>
      </w:r>
      <w:r w:rsidR="008042B0" w:rsidRPr="005C7BC4">
        <w:rPr>
          <w:b/>
          <w:bCs/>
          <w:sz w:val="22"/>
          <w:szCs w:val="22"/>
        </w:rPr>
        <w:t>eometry‐based stochastic channel model</w:t>
      </w:r>
      <w:r w:rsidR="008042B0">
        <w:rPr>
          <w:b/>
          <w:bCs/>
          <w:sz w:val="22"/>
          <w:szCs w:val="22"/>
        </w:rPr>
        <w:t xml:space="preserve">, </w:t>
      </w:r>
      <w:r w:rsidR="008042B0">
        <w:rPr>
          <w:rFonts w:eastAsia="SimSun"/>
          <w:b/>
          <w:bCs/>
          <w:sz w:val="22"/>
          <w:szCs w:val="22"/>
        </w:rPr>
        <w:t>f</w:t>
      </w:r>
      <w:r w:rsidRPr="00ED0F2D">
        <w:rPr>
          <w:rFonts w:eastAsia="SimSun"/>
          <w:b/>
          <w:bCs/>
          <w:sz w:val="22"/>
          <w:szCs w:val="22"/>
        </w:rPr>
        <w:t xml:space="preserve">or modelling the target channel of a target with multiple scattering points, a LOS ray from Tx to each scattering point of the target and a LOS ray from each scattering point of the target to Rx are </w:t>
      </w:r>
      <w:r w:rsidRPr="00ED0F2D">
        <w:rPr>
          <w:rFonts w:eastAsia="SimSun"/>
          <w:b/>
          <w:bCs/>
          <w:sz w:val="22"/>
          <w:szCs w:val="22"/>
          <w:lang w:eastAsia="zh-CN"/>
        </w:rPr>
        <w:t>deterministically</w:t>
      </w:r>
      <w:r w:rsidRPr="00ED0F2D">
        <w:rPr>
          <w:rFonts w:eastAsia="SimSun"/>
          <w:b/>
          <w:bCs/>
          <w:sz w:val="22"/>
          <w:szCs w:val="22"/>
        </w:rPr>
        <w:t xml:space="preserve"> generated as follows.</w:t>
      </w:r>
    </w:p>
    <w:p w14:paraId="16BD390C" w14:textId="74B47990" w:rsidR="00ED0F2D" w:rsidRPr="00ED0F2D" w:rsidRDefault="00ED0F2D" w:rsidP="00ED0F2D">
      <w:pPr>
        <w:pStyle w:val="ListParagraph"/>
        <w:numPr>
          <w:ilvl w:val="0"/>
          <w:numId w:val="24"/>
        </w:numPr>
        <w:jc w:val="both"/>
        <w:rPr>
          <w:rFonts w:eastAsia="SimSun"/>
          <w:b/>
          <w:bCs/>
          <w:sz w:val="22"/>
          <w:szCs w:val="22"/>
        </w:rPr>
      </w:pPr>
      <w:r w:rsidRPr="00ED0F2D">
        <w:rPr>
          <w:rFonts w:eastAsia="SimSun"/>
          <w:b/>
          <w:bCs/>
          <w:sz w:val="22"/>
          <w:szCs w:val="22"/>
          <w:lang w:eastAsia="zh-CN"/>
        </w:rPr>
        <w:lastRenderedPageBreak/>
        <w:t>AoA/ZoA of the direct path at Rx, AoD/ZoD of the direct path at</w:t>
      </w:r>
      <w:r>
        <w:rPr>
          <w:rFonts w:eastAsia="SimSun"/>
          <w:b/>
          <w:bCs/>
          <w:sz w:val="22"/>
          <w:szCs w:val="22"/>
          <w:lang w:eastAsia="zh-CN"/>
        </w:rPr>
        <w:t xml:space="preserve"> </w:t>
      </w:r>
      <w:r w:rsidRPr="00ED0F2D">
        <w:rPr>
          <w:rFonts w:eastAsia="SimSun"/>
          <w:b/>
          <w:bCs/>
          <w:sz w:val="22"/>
          <w:szCs w:val="22"/>
        </w:rPr>
        <w:t>each scattering point of the</w:t>
      </w:r>
      <w:r w:rsidRPr="00ED0F2D">
        <w:rPr>
          <w:rFonts w:eastAsia="SimSun"/>
          <w:b/>
          <w:bCs/>
          <w:sz w:val="22"/>
          <w:szCs w:val="22"/>
          <w:lang w:eastAsia="zh-CN"/>
        </w:rPr>
        <w:t xml:space="preserve"> target are deterministically generated based on the locations of</w:t>
      </w:r>
      <w:r w:rsidRPr="00ED0F2D">
        <w:rPr>
          <w:rFonts w:eastAsia="SimSun"/>
          <w:b/>
          <w:bCs/>
          <w:sz w:val="22"/>
          <w:szCs w:val="22"/>
        </w:rPr>
        <w:t xml:space="preserve"> each scattering point of the</w:t>
      </w:r>
      <w:r w:rsidRPr="00ED0F2D">
        <w:rPr>
          <w:rFonts w:eastAsia="SimSun"/>
          <w:b/>
          <w:bCs/>
          <w:sz w:val="22"/>
          <w:szCs w:val="22"/>
          <w:lang w:eastAsia="zh-CN"/>
        </w:rPr>
        <w:t xml:space="preserve"> target and Rx.</w:t>
      </w:r>
      <w:r w:rsidRPr="00ED0F2D">
        <w:rPr>
          <w:rFonts w:eastAsia="SimSun"/>
          <w:b/>
          <w:bCs/>
          <w:sz w:val="22"/>
          <w:szCs w:val="22"/>
        </w:rPr>
        <w:t xml:space="preserve"> </w:t>
      </w:r>
    </w:p>
    <w:p w14:paraId="29E39393" w14:textId="3B8B82E9" w:rsidR="00ED0F2D" w:rsidRPr="00ED0F2D" w:rsidRDefault="00ED0F2D" w:rsidP="00ED0F2D">
      <w:pPr>
        <w:pStyle w:val="ListParagraph"/>
        <w:numPr>
          <w:ilvl w:val="0"/>
          <w:numId w:val="24"/>
        </w:numPr>
        <w:jc w:val="both"/>
        <w:rPr>
          <w:rFonts w:eastAsia="SimSun"/>
          <w:b/>
          <w:bCs/>
          <w:sz w:val="22"/>
          <w:szCs w:val="22"/>
        </w:rPr>
      </w:pPr>
      <w:r w:rsidRPr="00ED0F2D">
        <w:rPr>
          <w:rFonts w:eastAsia="SimSun"/>
          <w:b/>
          <w:bCs/>
          <w:sz w:val="22"/>
          <w:szCs w:val="22"/>
          <w:lang w:eastAsia="zh-CN"/>
        </w:rPr>
        <w:t xml:space="preserve">AoD/ZoD of the direct path at Tx, AoA/ZoA of the direct path at </w:t>
      </w:r>
      <w:r w:rsidRPr="00ED0F2D">
        <w:rPr>
          <w:rFonts w:eastAsia="SimSun"/>
          <w:b/>
          <w:bCs/>
          <w:sz w:val="22"/>
          <w:szCs w:val="22"/>
        </w:rPr>
        <w:t xml:space="preserve">each scattering point of the </w:t>
      </w:r>
      <w:r w:rsidRPr="00ED0F2D">
        <w:rPr>
          <w:rFonts w:eastAsia="SimSun"/>
          <w:b/>
          <w:bCs/>
          <w:sz w:val="22"/>
          <w:szCs w:val="22"/>
          <w:lang w:eastAsia="zh-CN"/>
        </w:rPr>
        <w:t xml:space="preserve">target are deterministically generated based on the locations of Tx and </w:t>
      </w:r>
      <w:r w:rsidRPr="00ED0F2D">
        <w:rPr>
          <w:rFonts w:eastAsia="SimSun"/>
          <w:b/>
          <w:bCs/>
          <w:sz w:val="22"/>
          <w:szCs w:val="22"/>
        </w:rPr>
        <w:t xml:space="preserve">each scattering point of the </w:t>
      </w:r>
      <w:r w:rsidRPr="00ED0F2D">
        <w:rPr>
          <w:rFonts w:eastAsia="SimSun"/>
          <w:b/>
          <w:bCs/>
          <w:sz w:val="22"/>
          <w:szCs w:val="22"/>
          <w:lang w:eastAsia="zh-CN"/>
        </w:rPr>
        <w:t>target.</w:t>
      </w:r>
      <w:r w:rsidRPr="00ED0F2D">
        <w:rPr>
          <w:rFonts w:eastAsia="SimSun"/>
          <w:b/>
          <w:bCs/>
          <w:sz w:val="22"/>
          <w:szCs w:val="22"/>
        </w:rPr>
        <w:t xml:space="preserve"> </w:t>
      </w:r>
    </w:p>
    <w:p w14:paraId="331C00B9" w14:textId="60F58622" w:rsidR="00ED0F2D" w:rsidRPr="00ED0F2D" w:rsidRDefault="00ED0F2D" w:rsidP="00ED0F2D">
      <w:pPr>
        <w:pStyle w:val="ListParagraph"/>
        <w:numPr>
          <w:ilvl w:val="0"/>
          <w:numId w:val="24"/>
        </w:numPr>
        <w:jc w:val="both"/>
        <w:rPr>
          <w:rFonts w:eastAsia="SimSun"/>
          <w:b/>
          <w:bCs/>
          <w:sz w:val="22"/>
          <w:szCs w:val="22"/>
        </w:rPr>
      </w:pPr>
      <w:r w:rsidRPr="00ED0F2D">
        <w:rPr>
          <w:rFonts w:eastAsia="SimSun"/>
          <w:b/>
          <w:bCs/>
          <w:sz w:val="22"/>
          <w:szCs w:val="22"/>
          <w:lang w:eastAsia="zh-CN"/>
        </w:rPr>
        <w:t>The delay of the direct path</w:t>
      </w:r>
      <w:r>
        <w:rPr>
          <w:rFonts w:eastAsia="SimSun"/>
          <w:b/>
          <w:bCs/>
          <w:sz w:val="22"/>
          <w:szCs w:val="22"/>
          <w:lang w:eastAsia="zh-CN"/>
        </w:rPr>
        <w:t xml:space="preserve"> associated with the i-th scattering point</w:t>
      </w:r>
      <w:r w:rsidRPr="00ED0F2D">
        <w:rPr>
          <w:rFonts w:eastAsia="SimSun"/>
          <w:b/>
          <w:bCs/>
          <w:sz w:val="22"/>
          <w:szCs w:val="22"/>
          <w:lang w:eastAsia="zh-CN"/>
        </w:rPr>
        <w:t xml:space="preserve"> is deterministically generated as (d3D_tx_target</w:t>
      </w:r>
      <w:r>
        <w:rPr>
          <w:rFonts w:eastAsia="SimSun"/>
          <w:b/>
          <w:bCs/>
          <w:sz w:val="22"/>
          <w:szCs w:val="22"/>
          <w:lang w:eastAsia="zh-CN"/>
        </w:rPr>
        <w:t>_i</w:t>
      </w:r>
      <w:r w:rsidRPr="00ED0F2D">
        <w:rPr>
          <w:rFonts w:eastAsia="SimSun"/>
          <w:b/>
          <w:bCs/>
          <w:sz w:val="22"/>
          <w:szCs w:val="22"/>
          <w:lang w:eastAsia="zh-CN"/>
        </w:rPr>
        <w:t xml:space="preserve"> + d3D_target_rx</w:t>
      </w:r>
      <w:r>
        <w:rPr>
          <w:rFonts w:eastAsia="SimSun"/>
          <w:b/>
          <w:bCs/>
          <w:sz w:val="22"/>
          <w:szCs w:val="22"/>
          <w:lang w:eastAsia="zh-CN"/>
        </w:rPr>
        <w:t>_i</w:t>
      </w:r>
      <w:r w:rsidRPr="00ED0F2D">
        <w:rPr>
          <w:rFonts w:eastAsia="SimSun"/>
          <w:b/>
          <w:bCs/>
          <w:sz w:val="22"/>
          <w:szCs w:val="22"/>
          <w:lang w:eastAsia="zh-CN"/>
        </w:rPr>
        <w:t>)/c</w:t>
      </w:r>
      <w:r>
        <w:rPr>
          <w:rFonts w:eastAsia="SimSun"/>
          <w:b/>
          <w:bCs/>
          <w:sz w:val="22"/>
          <w:szCs w:val="22"/>
          <w:lang w:eastAsia="zh-CN"/>
        </w:rPr>
        <w:t>.</w:t>
      </w:r>
    </w:p>
    <w:p w14:paraId="475B75EB" w14:textId="473B5F5D" w:rsidR="00ED0F2D" w:rsidRPr="00ED0F2D" w:rsidRDefault="00ED0F2D" w:rsidP="00ED0F2D">
      <w:pPr>
        <w:pStyle w:val="ListParagraph"/>
        <w:numPr>
          <w:ilvl w:val="0"/>
          <w:numId w:val="24"/>
        </w:numPr>
        <w:jc w:val="both"/>
        <w:rPr>
          <w:rFonts w:eastAsia="SimSun"/>
          <w:b/>
          <w:bCs/>
          <w:sz w:val="22"/>
          <w:szCs w:val="22"/>
        </w:rPr>
      </w:pPr>
      <w:r w:rsidRPr="00ED0F2D">
        <w:rPr>
          <w:rFonts w:eastAsia="SimSun"/>
          <w:b/>
          <w:bCs/>
          <w:sz w:val="22"/>
          <w:szCs w:val="22"/>
          <w:lang w:eastAsia="zh-CN"/>
        </w:rPr>
        <w:t>The doppler of the direct path</w:t>
      </w:r>
      <w:r>
        <w:rPr>
          <w:rFonts w:eastAsia="SimSun"/>
          <w:b/>
          <w:bCs/>
          <w:sz w:val="22"/>
          <w:szCs w:val="22"/>
          <w:lang w:eastAsia="zh-CN"/>
        </w:rPr>
        <w:t xml:space="preserve"> associated with each scattering point of the target</w:t>
      </w:r>
      <w:r w:rsidRPr="00ED0F2D">
        <w:rPr>
          <w:rFonts w:eastAsia="SimSun"/>
          <w:b/>
          <w:bCs/>
          <w:sz w:val="22"/>
          <w:szCs w:val="22"/>
          <w:lang w:eastAsia="zh-CN"/>
        </w:rPr>
        <w:t xml:space="preserve"> is deterministically generated by spherical unit vectors by AoD/ZoD at Tx, by spherical unit vectors by AoA/ZoA at Rx, and velocities of Tx,</w:t>
      </w:r>
      <w:r>
        <w:rPr>
          <w:rFonts w:eastAsia="SimSun"/>
          <w:b/>
          <w:bCs/>
          <w:sz w:val="22"/>
          <w:szCs w:val="22"/>
          <w:lang w:eastAsia="zh-CN"/>
        </w:rPr>
        <w:t xml:space="preserve"> each scattering point of the</w:t>
      </w:r>
      <w:r w:rsidRPr="00ED0F2D">
        <w:rPr>
          <w:rFonts w:eastAsia="SimSun"/>
          <w:b/>
          <w:bCs/>
          <w:sz w:val="22"/>
          <w:szCs w:val="22"/>
          <w:lang w:eastAsia="zh-CN"/>
        </w:rPr>
        <w:t xml:space="preserve"> target and Rx.</w:t>
      </w:r>
      <w:r w:rsidRPr="00ED0F2D">
        <w:rPr>
          <w:rFonts w:eastAsia="SimSun"/>
          <w:b/>
          <w:bCs/>
          <w:sz w:val="22"/>
          <w:szCs w:val="22"/>
        </w:rPr>
        <w:t xml:space="preserve"> </w:t>
      </w:r>
    </w:p>
    <w:p w14:paraId="13A26DBB" w14:textId="6A2218F1" w:rsidR="00ED0F2D" w:rsidRPr="00ED0F2D" w:rsidRDefault="00ED0F2D" w:rsidP="005F5794">
      <w:pPr>
        <w:pStyle w:val="ListParagraph"/>
        <w:numPr>
          <w:ilvl w:val="0"/>
          <w:numId w:val="24"/>
        </w:numPr>
        <w:jc w:val="both"/>
        <w:rPr>
          <w:rFonts w:eastAsia="SimSun"/>
          <w:b/>
          <w:bCs/>
          <w:sz w:val="22"/>
          <w:szCs w:val="22"/>
        </w:rPr>
      </w:pPr>
      <w:r w:rsidRPr="00ED0F2D">
        <w:rPr>
          <w:rFonts w:eastAsia="SimSun"/>
          <w:b/>
          <w:bCs/>
          <w:sz w:val="22"/>
          <w:szCs w:val="22"/>
          <w:lang w:eastAsia="zh-CN"/>
        </w:rPr>
        <w:t xml:space="preserve">The power of the direct path is generated as the product of the power of the LOS ray from Tx to </w:t>
      </w:r>
      <w:r w:rsidRPr="00ED0F2D">
        <w:rPr>
          <w:rFonts w:eastAsia="SimSun"/>
          <w:b/>
          <w:bCs/>
          <w:sz w:val="22"/>
          <w:szCs w:val="22"/>
        </w:rPr>
        <w:t>each scattering point of the</w:t>
      </w:r>
      <w:r w:rsidRPr="00ED0F2D">
        <w:rPr>
          <w:rFonts w:eastAsia="SimSun"/>
          <w:b/>
          <w:bCs/>
          <w:sz w:val="22"/>
          <w:szCs w:val="22"/>
          <w:lang w:eastAsia="zh-CN"/>
        </w:rPr>
        <w:t xml:space="preserve"> target, the power of the LOS ray from </w:t>
      </w:r>
      <w:r w:rsidRPr="00ED0F2D">
        <w:rPr>
          <w:rFonts w:eastAsia="SimSun"/>
          <w:b/>
          <w:bCs/>
          <w:sz w:val="22"/>
          <w:szCs w:val="22"/>
        </w:rPr>
        <w:t>each scattering point of the</w:t>
      </w:r>
      <w:r w:rsidRPr="00ED0F2D">
        <w:rPr>
          <w:rFonts w:eastAsia="SimSun"/>
          <w:b/>
          <w:bCs/>
          <w:sz w:val="22"/>
          <w:szCs w:val="22"/>
          <w:lang w:eastAsia="zh-CN"/>
        </w:rPr>
        <w:t xml:space="preserve"> target to Rx, and the effect of RCS.</w:t>
      </w:r>
    </w:p>
    <w:p w14:paraId="197B34AF" w14:textId="30454916" w:rsidR="008042B0" w:rsidRPr="008042B0" w:rsidRDefault="005F5794" w:rsidP="008042B0">
      <w:pPr>
        <w:jc w:val="both"/>
        <w:rPr>
          <w:rFonts w:eastAsia="DengXian"/>
          <w:lang w:eastAsia="zh-CN"/>
        </w:rPr>
      </w:pPr>
      <w:r>
        <w:rPr>
          <w:sz w:val="22"/>
          <w:szCs w:val="22"/>
        </w:rPr>
        <w:t>Radar cross section (</w:t>
      </w:r>
      <w:r w:rsidRPr="002A1DFD">
        <w:rPr>
          <w:sz w:val="22"/>
          <w:szCs w:val="22"/>
        </w:rPr>
        <w:t>RCS</w:t>
      </w:r>
      <w:r>
        <w:rPr>
          <w:sz w:val="22"/>
          <w:szCs w:val="22"/>
        </w:rPr>
        <w:t>)</w:t>
      </w:r>
      <w:r w:rsidRPr="002A1DFD">
        <w:rPr>
          <w:sz w:val="22"/>
          <w:szCs w:val="22"/>
        </w:rPr>
        <w:t xml:space="preserve"> of a physical object </w:t>
      </w:r>
      <w:r>
        <w:rPr>
          <w:sz w:val="22"/>
          <w:szCs w:val="22"/>
        </w:rPr>
        <w:t>has</w:t>
      </w:r>
      <w:r w:rsidRPr="002A1DFD">
        <w:rPr>
          <w:sz w:val="22"/>
          <w:szCs w:val="22"/>
        </w:rPr>
        <w:t xml:space="preserve"> dependency </w:t>
      </w:r>
      <w:r>
        <w:rPr>
          <w:sz w:val="22"/>
          <w:szCs w:val="22"/>
        </w:rPr>
        <w:t xml:space="preserve">on </w:t>
      </w:r>
      <w:proofErr w:type="gramStart"/>
      <w:r>
        <w:rPr>
          <w:sz w:val="22"/>
          <w:szCs w:val="22"/>
        </w:rPr>
        <w:t>a number of</w:t>
      </w:r>
      <w:proofErr w:type="gramEnd"/>
      <w:r>
        <w:rPr>
          <w:sz w:val="22"/>
          <w:szCs w:val="22"/>
        </w:rPr>
        <w:t xml:space="preserve"> factors, including object</w:t>
      </w:r>
      <w:r w:rsidRPr="002A1DFD">
        <w:rPr>
          <w:sz w:val="22"/>
          <w:szCs w:val="22"/>
        </w:rPr>
        <w:t xml:space="preserve"> </w:t>
      </w:r>
      <w:r>
        <w:rPr>
          <w:sz w:val="22"/>
          <w:szCs w:val="22"/>
        </w:rPr>
        <w:t>t</w:t>
      </w:r>
      <w:r w:rsidRPr="002A1DFD">
        <w:rPr>
          <w:sz w:val="22"/>
          <w:szCs w:val="22"/>
        </w:rPr>
        <w:t>ype</w:t>
      </w:r>
      <w:r>
        <w:rPr>
          <w:sz w:val="22"/>
          <w:szCs w:val="22"/>
        </w:rPr>
        <w:t xml:space="preserve"> (</w:t>
      </w:r>
      <w:r w:rsidRPr="002A1DFD">
        <w:rPr>
          <w:sz w:val="22"/>
          <w:szCs w:val="22"/>
        </w:rPr>
        <w:t>size</w:t>
      </w:r>
      <w:r>
        <w:rPr>
          <w:sz w:val="22"/>
          <w:szCs w:val="22"/>
        </w:rPr>
        <w:t>,</w:t>
      </w:r>
      <w:r w:rsidRPr="002A1DFD">
        <w:rPr>
          <w:sz w:val="22"/>
          <w:szCs w:val="22"/>
        </w:rPr>
        <w:t xml:space="preserve"> material</w:t>
      </w:r>
      <w:r>
        <w:rPr>
          <w:sz w:val="22"/>
          <w:szCs w:val="22"/>
        </w:rPr>
        <w:t>,</w:t>
      </w:r>
      <w:r w:rsidRPr="002A1DFD">
        <w:rPr>
          <w:sz w:val="22"/>
          <w:szCs w:val="22"/>
        </w:rPr>
        <w:t xml:space="preserve"> shape</w:t>
      </w:r>
      <w:r>
        <w:rPr>
          <w:sz w:val="22"/>
          <w:szCs w:val="22"/>
        </w:rPr>
        <w:t>, etc.), o</w:t>
      </w:r>
      <w:r w:rsidRPr="002A1DFD">
        <w:rPr>
          <w:sz w:val="22"/>
          <w:szCs w:val="22"/>
        </w:rPr>
        <w:t>rientation of the objec</w:t>
      </w:r>
      <w:r>
        <w:rPr>
          <w:sz w:val="22"/>
          <w:szCs w:val="22"/>
        </w:rPr>
        <w:t>t, t</w:t>
      </w:r>
      <w:r w:rsidRPr="002A1DFD">
        <w:rPr>
          <w:sz w:val="22"/>
          <w:szCs w:val="22"/>
        </w:rPr>
        <w:t>he incident angle and scatter angle</w:t>
      </w:r>
      <w:r>
        <w:rPr>
          <w:sz w:val="22"/>
          <w:szCs w:val="22"/>
        </w:rPr>
        <w:t xml:space="preserve">, </w:t>
      </w:r>
      <w:r w:rsidRPr="002A1DFD">
        <w:rPr>
          <w:sz w:val="22"/>
          <w:szCs w:val="22"/>
        </w:rPr>
        <w:t>carrier frequency</w:t>
      </w:r>
      <w:r>
        <w:rPr>
          <w:sz w:val="22"/>
          <w:szCs w:val="22"/>
        </w:rPr>
        <w:t xml:space="preserve">, and </w:t>
      </w:r>
      <w:r w:rsidRPr="002A1DFD">
        <w:rPr>
          <w:sz w:val="22"/>
          <w:szCs w:val="22"/>
        </w:rPr>
        <w:t xml:space="preserve">polarization of </w:t>
      </w:r>
      <w:r>
        <w:rPr>
          <w:sz w:val="22"/>
          <w:szCs w:val="22"/>
        </w:rPr>
        <w:t xml:space="preserve">Tx/Rx. The RCS values should be determined deterministically. </w:t>
      </w:r>
      <w:r w:rsidR="008042B0">
        <w:rPr>
          <w:sz w:val="22"/>
          <w:szCs w:val="22"/>
        </w:rPr>
        <w:t xml:space="preserve">Specifically, </w:t>
      </w:r>
      <w:r w:rsidR="008042B0">
        <w:rPr>
          <w:rFonts w:eastAsia="DengXian"/>
        </w:rPr>
        <w:t>t</w:t>
      </w:r>
      <w:r w:rsidR="008042B0" w:rsidRPr="000755BF">
        <w:rPr>
          <w:rFonts w:eastAsia="DengXian"/>
        </w:rPr>
        <w:t>he RCS related coefficient of a scattering point</w:t>
      </w:r>
      <w:r w:rsidR="008042B0" w:rsidRPr="000755BF" w:rsidDel="00804751">
        <w:rPr>
          <w:rFonts w:eastAsia="DengXian"/>
        </w:rPr>
        <w:t xml:space="preserve"> </w:t>
      </w:r>
      <w:r w:rsidR="008042B0" w:rsidRPr="000755BF">
        <w:rPr>
          <w:rFonts w:eastAsia="DengXian"/>
        </w:rPr>
        <w:t xml:space="preserve">can be modelled with two components, i.e., linear value RCS = </w:t>
      </w:r>
      <w:r w:rsidR="008042B0" w:rsidRPr="008042B0">
        <w:rPr>
          <w:rFonts w:eastAsia="DengXian"/>
        </w:rPr>
        <w:t>A*B, w</w:t>
      </w:r>
      <w:r w:rsidR="008042B0">
        <w:rPr>
          <w:rFonts w:eastAsia="DengXian"/>
        </w:rPr>
        <w:t>here</w:t>
      </w:r>
      <w:r w:rsidR="008042B0" w:rsidRPr="008042B0">
        <w:rPr>
          <w:rFonts w:eastAsia="DengXian"/>
        </w:rPr>
        <w:t xml:space="preserve"> </w:t>
      </w:r>
      <w:r w:rsidR="008042B0">
        <w:rPr>
          <w:sz w:val="22"/>
          <w:szCs w:val="22"/>
        </w:rPr>
        <w:t>the</w:t>
      </w:r>
      <w:r w:rsidR="008042B0" w:rsidRPr="008042B0">
        <w:rPr>
          <w:rFonts w:eastAsia="DengXian"/>
          <w:lang w:eastAsia="zh-CN"/>
        </w:rPr>
        <w:t xml:space="preserve"> first RCS component A (</w:t>
      </w:r>
      <m:oMath>
        <m:sSup>
          <m:sSupPr>
            <m:ctrlPr>
              <w:rPr>
                <w:rFonts w:ascii="Cambria Math" w:eastAsia="DengXian" w:hAnsi="Cambria Math"/>
                <w:i/>
                <w:lang w:eastAsia="zh-CN"/>
              </w:rPr>
            </m:ctrlPr>
          </m:sSupPr>
          <m:e>
            <m:r>
              <w:rPr>
                <w:rFonts w:ascii="Cambria Math" w:eastAsia="DengXian" w:hAnsi="Cambria Math"/>
                <w:lang w:eastAsia="zh-CN"/>
              </w:rPr>
              <m:t>m</m:t>
            </m:r>
          </m:e>
          <m:sup>
            <m:r>
              <w:rPr>
                <w:rFonts w:ascii="Cambria Math" w:eastAsia="DengXian" w:hAnsi="Cambria Math"/>
                <w:lang w:eastAsia="zh-CN"/>
              </w:rPr>
              <m:t>2</m:t>
            </m:r>
          </m:sup>
        </m:sSup>
      </m:oMath>
      <w:r w:rsidR="008042B0" w:rsidRPr="008042B0">
        <w:rPr>
          <w:rFonts w:eastAsia="DengXian"/>
          <w:lang w:eastAsia="zh-CN"/>
        </w:rPr>
        <w:t xml:space="preserve">) is included in large scale </w:t>
      </w:r>
      <w:r w:rsidR="008042B0">
        <w:rPr>
          <w:rFonts w:eastAsia="DengXian"/>
          <w:lang w:eastAsia="zh-CN"/>
        </w:rPr>
        <w:t>and the</w:t>
      </w:r>
      <w:r w:rsidR="008042B0" w:rsidRPr="008042B0">
        <w:rPr>
          <w:rFonts w:eastAsia="DengXian"/>
          <w:lang w:eastAsia="zh-CN"/>
        </w:rPr>
        <w:t xml:space="preserve"> second RCS component B (unit ratio) is included in small scale</w:t>
      </w:r>
      <w:r w:rsidR="008042B0">
        <w:rPr>
          <w:rFonts w:eastAsia="DengXian"/>
          <w:lang w:eastAsia="zh-CN"/>
        </w:rPr>
        <w:t xml:space="preserve">. </w:t>
      </w:r>
      <w:r w:rsidR="008042B0">
        <w:rPr>
          <w:sz w:val="22"/>
          <w:szCs w:val="22"/>
        </w:rPr>
        <w:t>The</w:t>
      </w:r>
      <w:r w:rsidR="008042B0" w:rsidRPr="008042B0">
        <w:rPr>
          <w:rFonts w:eastAsia="DengXian"/>
          <w:lang w:eastAsia="zh-CN"/>
        </w:rPr>
        <w:t xml:space="preserve"> first RCS component A (</w:t>
      </w:r>
      <m:oMath>
        <m:sSup>
          <m:sSupPr>
            <m:ctrlPr>
              <w:rPr>
                <w:rFonts w:ascii="Cambria Math" w:eastAsia="DengXian" w:hAnsi="Cambria Math"/>
                <w:i/>
                <w:lang w:eastAsia="zh-CN"/>
              </w:rPr>
            </m:ctrlPr>
          </m:sSupPr>
          <m:e>
            <m:r>
              <w:rPr>
                <w:rFonts w:ascii="Cambria Math" w:eastAsia="DengXian" w:hAnsi="Cambria Math"/>
                <w:lang w:eastAsia="zh-CN"/>
              </w:rPr>
              <m:t>m</m:t>
            </m:r>
          </m:e>
          <m:sup>
            <m:r>
              <w:rPr>
                <w:rFonts w:ascii="Cambria Math" w:eastAsia="DengXian" w:hAnsi="Cambria Math"/>
                <w:lang w:eastAsia="zh-CN"/>
              </w:rPr>
              <m:t>2</m:t>
            </m:r>
          </m:sup>
        </m:sSup>
      </m:oMath>
      <w:r w:rsidR="008042B0" w:rsidRPr="008042B0">
        <w:rPr>
          <w:rFonts w:eastAsia="DengXian"/>
          <w:lang w:eastAsia="zh-CN"/>
        </w:rPr>
        <w:t>)</w:t>
      </w:r>
      <w:r w:rsidR="008042B0">
        <w:rPr>
          <w:rFonts w:eastAsia="DengXian"/>
          <w:lang w:eastAsia="zh-CN"/>
        </w:rPr>
        <w:t xml:space="preserve"> should be modeled </w:t>
      </w:r>
      <w:r w:rsidR="008042B0" w:rsidRPr="000755BF">
        <w:rPr>
          <w:rFonts w:eastAsia="DengXian"/>
          <w:lang w:eastAsia="zh-CN"/>
        </w:rPr>
        <w:t>deterministic</w:t>
      </w:r>
      <w:r w:rsidR="008042B0">
        <w:rPr>
          <w:rFonts w:eastAsia="DengXian"/>
          <w:lang w:eastAsia="zh-CN"/>
        </w:rPr>
        <w:t xml:space="preserve">ally and is </w:t>
      </w:r>
      <w:r w:rsidR="008042B0" w:rsidRPr="000755BF">
        <w:rPr>
          <w:rFonts w:eastAsia="DengXian"/>
          <w:lang w:eastAsia="zh-CN"/>
        </w:rPr>
        <w:t>dependent on incident and scattered directions at target</w:t>
      </w:r>
      <w:r w:rsidR="008042B0">
        <w:rPr>
          <w:rFonts w:eastAsia="DengXian"/>
          <w:lang w:eastAsia="zh-CN"/>
        </w:rPr>
        <w:t xml:space="preserve">. </w:t>
      </w:r>
      <w:r w:rsidR="008042B0">
        <w:rPr>
          <w:sz w:val="22"/>
          <w:szCs w:val="22"/>
        </w:rPr>
        <w:t>The</w:t>
      </w:r>
      <w:r w:rsidR="008042B0" w:rsidRPr="008042B0">
        <w:rPr>
          <w:rFonts w:eastAsia="DengXian"/>
          <w:lang w:eastAsia="zh-CN"/>
        </w:rPr>
        <w:t xml:space="preserve"> </w:t>
      </w:r>
      <w:r w:rsidR="008042B0">
        <w:rPr>
          <w:rFonts w:eastAsia="DengXian"/>
          <w:lang w:eastAsia="zh-CN"/>
        </w:rPr>
        <w:t>second</w:t>
      </w:r>
      <w:r w:rsidR="008042B0" w:rsidRPr="008042B0">
        <w:rPr>
          <w:rFonts w:eastAsia="DengXian"/>
          <w:lang w:eastAsia="zh-CN"/>
        </w:rPr>
        <w:t xml:space="preserve"> RCS component </w:t>
      </w:r>
      <w:r w:rsidR="008042B0" w:rsidRPr="000755BF">
        <w:rPr>
          <w:rFonts w:eastAsia="DengXian"/>
          <w:lang w:eastAsia="zh-CN"/>
        </w:rPr>
        <w:t xml:space="preserve">B (unit ratio) </w:t>
      </w:r>
      <w:r w:rsidR="008042B0">
        <w:rPr>
          <w:rFonts w:eastAsia="DengXian"/>
          <w:lang w:eastAsia="zh-CN"/>
        </w:rPr>
        <w:t xml:space="preserve">should be modeled </w:t>
      </w:r>
      <w:r w:rsidR="008042B0" w:rsidRPr="000755BF">
        <w:rPr>
          <w:rFonts w:eastAsia="DengXian"/>
          <w:lang w:eastAsia="zh-CN"/>
        </w:rPr>
        <w:t>deterministic</w:t>
      </w:r>
      <w:r w:rsidR="008042B0">
        <w:rPr>
          <w:rFonts w:eastAsia="DengXian"/>
          <w:lang w:eastAsia="zh-CN"/>
        </w:rPr>
        <w:t xml:space="preserve">ally and is </w:t>
      </w:r>
      <w:r w:rsidR="008042B0" w:rsidRPr="000755BF">
        <w:rPr>
          <w:rFonts w:eastAsia="DengXian"/>
          <w:lang w:eastAsia="zh-CN"/>
        </w:rPr>
        <w:t>dependent on incident and scattered directions at target</w:t>
      </w:r>
      <w:r w:rsidR="008042B0">
        <w:rPr>
          <w:rFonts w:eastAsia="DengXian"/>
          <w:lang w:eastAsia="zh-CN"/>
        </w:rPr>
        <w:t>.</w:t>
      </w:r>
    </w:p>
    <w:p w14:paraId="06ACD474" w14:textId="5A365866" w:rsidR="008042B0" w:rsidRPr="00244BF7" w:rsidRDefault="008042B0" w:rsidP="008042B0">
      <w:pPr>
        <w:jc w:val="both"/>
        <w:rPr>
          <w:rFonts w:eastAsia="DengXian"/>
          <w:b/>
          <w:bCs/>
          <w:sz w:val="22"/>
          <w:szCs w:val="22"/>
        </w:rPr>
      </w:pPr>
      <w:r w:rsidRPr="00244BF7">
        <w:rPr>
          <w:b/>
          <w:bCs/>
          <w:sz w:val="22"/>
          <w:szCs w:val="22"/>
        </w:rPr>
        <w:t xml:space="preserve">Proposal 5: In geometry‐based stochastic channel model, </w:t>
      </w:r>
      <w:r w:rsidRPr="00244BF7">
        <w:rPr>
          <w:rFonts w:eastAsia="DengXian"/>
          <w:b/>
          <w:bCs/>
          <w:sz w:val="22"/>
          <w:szCs w:val="22"/>
        </w:rPr>
        <w:t>the two components of RCS</w:t>
      </w:r>
      <w:r w:rsidR="003F3403" w:rsidRPr="00244BF7">
        <w:rPr>
          <w:rFonts w:eastAsia="DengXian"/>
          <w:b/>
          <w:bCs/>
          <w:sz w:val="22"/>
          <w:szCs w:val="22"/>
        </w:rPr>
        <w:t xml:space="preserve"> (A*B)</w:t>
      </w:r>
      <w:r w:rsidRPr="00244BF7">
        <w:rPr>
          <w:rFonts w:eastAsia="DengXian"/>
          <w:b/>
          <w:bCs/>
          <w:sz w:val="22"/>
          <w:szCs w:val="22"/>
        </w:rPr>
        <w:t xml:space="preserve"> related coefficient of a scattering point</w:t>
      </w:r>
      <w:r w:rsidRPr="00244BF7" w:rsidDel="00804751">
        <w:rPr>
          <w:rFonts w:eastAsia="DengXian"/>
          <w:b/>
          <w:bCs/>
          <w:sz w:val="22"/>
          <w:szCs w:val="22"/>
        </w:rPr>
        <w:t xml:space="preserve"> </w:t>
      </w:r>
      <w:r w:rsidR="003F3403" w:rsidRPr="00244BF7">
        <w:rPr>
          <w:rFonts w:eastAsia="DengXian"/>
          <w:b/>
          <w:bCs/>
          <w:sz w:val="22"/>
          <w:szCs w:val="22"/>
        </w:rPr>
        <w:t>should be modeled as follows:</w:t>
      </w:r>
    </w:p>
    <w:p w14:paraId="0F547E68" w14:textId="6E509538" w:rsidR="003F3403" w:rsidRPr="00244BF7" w:rsidRDefault="003F3403" w:rsidP="003F3403">
      <w:pPr>
        <w:pStyle w:val="ListParagraph"/>
        <w:numPr>
          <w:ilvl w:val="0"/>
          <w:numId w:val="25"/>
        </w:numPr>
        <w:jc w:val="both"/>
        <w:rPr>
          <w:rFonts w:eastAsia="DengXian"/>
          <w:b/>
          <w:bCs/>
          <w:sz w:val="22"/>
          <w:szCs w:val="22"/>
          <w:lang w:eastAsia="zh-CN"/>
        </w:rPr>
      </w:pPr>
      <w:r w:rsidRPr="00244BF7">
        <w:rPr>
          <w:b/>
          <w:bCs/>
          <w:sz w:val="22"/>
          <w:szCs w:val="22"/>
        </w:rPr>
        <w:t>The</w:t>
      </w:r>
      <w:r w:rsidRPr="00244BF7">
        <w:rPr>
          <w:rFonts w:eastAsia="DengXian"/>
          <w:b/>
          <w:bCs/>
          <w:sz w:val="22"/>
          <w:szCs w:val="22"/>
          <w:lang w:eastAsia="zh-CN"/>
        </w:rPr>
        <w:t xml:space="preserve"> first RCS component A (</w:t>
      </w:r>
      <m:oMath>
        <m:sSup>
          <m:sSupPr>
            <m:ctrlPr>
              <w:rPr>
                <w:rFonts w:ascii="Cambria Math" w:eastAsia="DengXian" w:hAnsi="Cambria Math"/>
                <w:b/>
                <w:bCs/>
                <w:i/>
                <w:sz w:val="22"/>
                <w:szCs w:val="22"/>
                <w:lang w:eastAsia="zh-CN"/>
              </w:rPr>
            </m:ctrlPr>
          </m:sSupPr>
          <m:e>
            <m:r>
              <m:rPr>
                <m:sty m:val="bi"/>
              </m:rPr>
              <w:rPr>
                <w:rFonts w:ascii="Cambria Math" w:eastAsia="DengXian" w:hAnsi="Cambria Math"/>
                <w:sz w:val="22"/>
                <w:szCs w:val="22"/>
                <w:lang w:eastAsia="zh-CN"/>
              </w:rPr>
              <m:t>m</m:t>
            </m:r>
          </m:e>
          <m:sup>
            <m:r>
              <m:rPr>
                <m:sty m:val="bi"/>
              </m:rPr>
              <w:rPr>
                <w:rFonts w:ascii="Cambria Math" w:eastAsia="DengXian" w:hAnsi="Cambria Math"/>
                <w:sz w:val="22"/>
                <w:szCs w:val="22"/>
                <w:lang w:eastAsia="zh-CN"/>
              </w:rPr>
              <m:t>2</m:t>
            </m:r>
          </m:sup>
        </m:sSup>
      </m:oMath>
      <w:r w:rsidRPr="00244BF7">
        <w:rPr>
          <w:rFonts w:eastAsia="DengXian"/>
          <w:b/>
          <w:bCs/>
          <w:sz w:val="22"/>
          <w:szCs w:val="22"/>
          <w:lang w:eastAsia="zh-CN"/>
        </w:rPr>
        <w:t xml:space="preserve">) should be modeled deterministically and is dependent on incident and scattered directions at target. </w:t>
      </w:r>
    </w:p>
    <w:p w14:paraId="3DD16C75" w14:textId="0615D9E3" w:rsidR="003F3403" w:rsidRPr="00244BF7" w:rsidRDefault="003F3403" w:rsidP="003F3403">
      <w:pPr>
        <w:pStyle w:val="ListParagraph"/>
        <w:numPr>
          <w:ilvl w:val="0"/>
          <w:numId w:val="25"/>
        </w:numPr>
        <w:jc w:val="both"/>
        <w:rPr>
          <w:b/>
          <w:bCs/>
          <w:sz w:val="22"/>
          <w:szCs w:val="22"/>
        </w:rPr>
      </w:pPr>
      <w:r w:rsidRPr="00244BF7">
        <w:rPr>
          <w:b/>
          <w:bCs/>
          <w:sz w:val="22"/>
          <w:szCs w:val="22"/>
        </w:rPr>
        <w:t>The</w:t>
      </w:r>
      <w:r w:rsidRPr="00244BF7">
        <w:rPr>
          <w:rFonts w:eastAsia="DengXian"/>
          <w:b/>
          <w:bCs/>
          <w:sz w:val="22"/>
          <w:szCs w:val="22"/>
          <w:lang w:eastAsia="zh-CN"/>
        </w:rPr>
        <w:t xml:space="preserve"> second RCS component B (unit ratio) should be modeled deterministically and is dependent on incident and scattered directions at target.</w:t>
      </w:r>
    </w:p>
    <w:p w14:paraId="36D2ADF0" w14:textId="77777777" w:rsidR="005F5794" w:rsidRPr="00E45556" w:rsidRDefault="005F5794" w:rsidP="005F5794">
      <w:pPr>
        <w:jc w:val="both"/>
        <w:rPr>
          <w:sz w:val="22"/>
          <w:szCs w:val="22"/>
        </w:rPr>
      </w:pPr>
      <w:r>
        <w:rPr>
          <w:sz w:val="22"/>
          <w:szCs w:val="22"/>
        </w:rPr>
        <w:t>It was agreed that m</w:t>
      </w:r>
      <w:r w:rsidRPr="00E45556">
        <w:rPr>
          <w:sz w:val="22"/>
          <w:szCs w:val="22"/>
        </w:rPr>
        <w:t>ultiple sensing targets can be modelled in the ISAC channel of a pair of sensing Tx and sensing Rx</w:t>
      </w:r>
      <w:r>
        <w:rPr>
          <w:sz w:val="22"/>
          <w:szCs w:val="22"/>
        </w:rPr>
        <w:t xml:space="preserve"> and that t</w:t>
      </w:r>
      <w:r w:rsidRPr="00E45556">
        <w:rPr>
          <w:sz w:val="22"/>
          <w:szCs w:val="22"/>
        </w:rPr>
        <w:t>he same sensing target can be modelled in the ISAC channels of multiple pairs of sensing Tx and Rx</w:t>
      </w:r>
      <w:r>
        <w:rPr>
          <w:sz w:val="22"/>
          <w:szCs w:val="22"/>
        </w:rPr>
        <w:t xml:space="preserve">. It is also necessary </w:t>
      </w:r>
      <w:r w:rsidRPr="00E45556">
        <w:rPr>
          <w:sz w:val="22"/>
          <w:szCs w:val="22"/>
        </w:rPr>
        <w:t>to model a propagation path from Tx to Rx interacting with more than one sensing target</w:t>
      </w:r>
      <w:r>
        <w:rPr>
          <w:sz w:val="22"/>
          <w:szCs w:val="22"/>
        </w:rPr>
        <w:t>. Note that a propagation path can be a direct path or indirect path, where t</w:t>
      </w:r>
      <w:r w:rsidRPr="00A03022">
        <w:rPr>
          <w:sz w:val="22"/>
          <w:szCs w:val="22"/>
        </w:rPr>
        <w:t>he direct path</w:t>
      </w:r>
      <w:r>
        <w:rPr>
          <w:sz w:val="22"/>
          <w:szCs w:val="22"/>
        </w:rPr>
        <w:t xml:space="preserve"> refers to</w:t>
      </w:r>
      <w:r w:rsidRPr="00A03022">
        <w:rPr>
          <w:sz w:val="22"/>
          <w:szCs w:val="22"/>
        </w:rPr>
        <w:t xml:space="preserve"> LOS ray from Tx to target </w:t>
      </w:r>
      <w:r>
        <w:rPr>
          <w:sz w:val="22"/>
          <w:szCs w:val="22"/>
        </w:rPr>
        <w:t>and</w:t>
      </w:r>
      <w:r w:rsidRPr="00A03022">
        <w:rPr>
          <w:sz w:val="22"/>
          <w:szCs w:val="22"/>
        </w:rPr>
        <w:t xml:space="preserve"> LOS ray from target to Rx</w:t>
      </w:r>
      <w:r>
        <w:rPr>
          <w:sz w:val="22"/>
          <w:szCs w:val="22"/>
        </w:rPr>
        <w:t xml:space="preserve"> and the indirect path refers to </w:t>
      </w:r>
      <w:r w:rsidRPr="00A03022">
        <w:rPr>
          <w:sz w:val="22"/>
          <w:szCs w:val="22"/>
        </w:rPr>
        <w:t>any propagation path other than the direct path</w:t>
      </w:r>
      <w:r>
        <w:rPr>
          <w:sz w:val="22"/>
          <w:szCs w:val="22"/>
        </w:rPr>
        <w:t xml:space="preserve">, including (1) </w:t>
      </w:r>
      <w:r w:rsidRPr="00A03022">
        <w:rPr>
          <w:sz w:val="22"/>
          <w:szCs w:val="22"/>
        </w:rPr>
        <w:t xml:space="preserve">LOS ray from Tx to target </w:t>
      </w:r>
      <w:r>
        <w:rPr>
          <w:sz w:val="22"/>
          <w:szCs w:val="22"/>
        </w:rPr>
        <w:t>and</w:t>
      </w:r>
      <w:r w:rsidRPr="00A03022">
        <w:rPr>
          <w:sz w:val="22"/>
          <w:szCs w:val="22"/>
        </w:rPr>
        <w:t xml:space="preserve"> NLOS ray from target to Rx</w:t>
      </w:r>
      <w:r>
        <w:rPr>
          <w:sz w:val="22"/>
          <w:szCs w:val="22"/>
        </w:rPr>
        <w:t xml:space="preserve">, (2) </w:t>
      </w:r>
      <w:r w:rsidRPr="00A03022">
        <w:rPr>
          <w:sz w:val="22"/>
          <w:szCs w:val="22"/>
        </w:rPr>
        <w:t xml:space="preserve">NLOS ray from Tx to target </w:t>
      </w:r>
      <w:r>
        <w:rPr>
          <w:sz w:val="22"/>
          <w:szCs w:val="22"/>
        </w:rPr>
        <w:t>and</w:t>
      </w:r>
      <w:r w:rsidRPr="00A03022">
        <w:rPr>
          <w:sz w:val="22"/>
          <w:szCs w:val="22"/>
        </w:rPr>
        <w:t xml:space="preserve"> LOS ray from target to Rx</w:t>
      </w:r>
      <w:r>
        <w:rPr>
          <w:sz w:val="22"/>
          <w:szCs w:val="22"/>
        </w:rPr>
        <w:t xml:space="preserve">, and (3) </w:t>
      </w:r>
      <w:r w:rsidRPr="00A03022">
        <w:rPr>
          <w:sz w:val="22"/>
          <w:szCs w:val="22"/>
        </w:rPr>
        <w:t xml:space="preserve">NLOS ray from Tx to target </w:t>
      </w:r>
      <w:r>
        <w:rPr>
          <w:sz w:val="22"/>
          <w:szCs w:val="22"/>
        </w:rPr>
        <w:t>and</w:t>
      </w:r>
      <w:r w:rsidRPr="00A03022">
        <w:rPr>
          <w:sz w:val="22"/>
          <w:szCs w:val="22"/>
        </w:rPr>
        <w:t xml:space="preserve"> NLOS ray from target to Rx</w:t>
      </w:r>
      <w:r>
        <w:rPr>
          <w:sz w:val="22"/>
          <w:szCs w:val="22"/>
        </w:rPr>
        <w:t>.</w:t>
      </w:r>
    </w:p>
    <w:p w14:paraId="4B67A3E2" w14:textId="4BF1B9F3" w:rsidR="005F5794" w:rsidRPr="00E45556" w:rsidRDefault="005F5794" w:rsidP="005F5794">
      <w:pPr>
        <w:jc w:val="both"/>
        <w:rPr>
          <w:b/>
          <w:bCs/>
          <w:sz w:val="22"/>
          <w:szCs w:val="22"/>
        </w:rPr>
      </w:pPr>
      <w:r w:rsidRPr="0002481C">
        <w:rPr>
          <w:b/>
          <w:bCs/>
          <w:sz w:val="22"/>
          <w:szCs w:val="22"/>
        </w:rPr>
        <w:t xml:space="preserve">Proposal </w:t>
      </w:r>
      <w:r w:rsidR="008042B0">
        <w:rPr>
          <w:b/>
          <w:bCs/>
          <w:sz w:val="22"/>
          <w:szCs w:val="22"/>
        </w:rPr>
        <w:t>6</w:t>
      </w:r>
      <w:r w:rsidRPr="00E45556">
        <w:rPr>
          <w:b/>
          <w:bCs/>
          <w:sz w:val="22"/>
          <w:szCs w:val="22"/>
        </w:rPr>
        <w:t xml:space="preserve">: </w:t>
      </w:r>
      <w:r w:rsidR="005C7BC4">
        <w:rPr>
          <w:b/>
          <w:bCs/>
          <w:sz w:val="22"/>
          <w:szCs w:val="22"/>
        </w:rPr>
        <w:t>In g</w:t>
      </w:r>
      <w:r w:rsidR="005C7BC4" w:rsidRPr="005C7BC4">
        <w:rPr>
          <w:b/>
          <w:bCs/>
          <w:sz w:val="22"/>
          <w:szCs w:val="22"/>
        </w:rPr>
        <w:t>eometry‐based stochastic channel model</w:t>
      </w:r>
      <w:r w:rsidR="005C7BC4">
        <w:rPr>
          <w:b/>
          <w:bCs/>
          <w:sz w:val="22"/>
          <w:szCs w:val="22"/>
        </w:rPr>
        <w:t>, a</w:t>
      </w:r>
      <w:r w:rsidRPr="00E45556">
        <w:rPr>
          <w:b/>
          <w:bCs/>
          <w:sz w:val="22"/>
          <w:szCs w:val="22"/>
        </w:rPr>
        <w:t xml:space="preserve"> propagation path from Tx to Rx interacting with more than one sensing target should be modelled.</w:t>
      </w:r>
    </w:p>
    <w:p w14:paraId="6206EAD1" w14:textId="4843B610" w:rsidR="005F5794" w:rsidRPr="0012703F" w:rsidRDefault="005F5794" w:rsidP="005C7BC4">
      <w:pPr>
        <w:pStyle w:val="Heading1"/>
        <w:jc w:val="both"/>
        <w:rPr>
          <w:rFonts w:ascii="Times New Roman" w:hAnsi="Times New Roman"/>
          <w:lang w:val="en-US"/>
        </w:rPr>
      </w:pPr>
      <w:r>
        <w:rPr>
          <w:rFonts w:ascii="Times New Roman" w:hAnsi="Times New Roman"/>
          <w:lang w:val="en-US"/>
        </w:rPr>
        <w:t>4</w:t>
      </w:r>
      <w:r w:rsidRPr="006D261C">
        <w:rPr>
          <w:rFonts w:ascii="Times New Roman" w:hAnsi="Times New Roman"/>
          <w:lang w:val="en-US"/>
        </w:rPr>
        <w:tab/>
      </w:r>
      <w:r w:rsidR="009B432C">
        <w:rPr>
          <w:rFonts w:ascii="Times New Roman" w:hAnsi="Times New Roman"/>
          <w:lang w:val="en-US"/>
        </w:rPr>
        <w:t>G</w:t>
      </w:r>
      <w:r w:rsidR="009B432C" w:rsidRPr="009B432C">
        <w:rPr>
          <w:rFonts w:ascii="Times New Roman" w:hAnsi="Times New Roman"/>
          <w:lang w:val="en-US"/>
        </w:rPr>
        <w:t xml:space="preserve">eometry‐based </w:t>
      </w:r>
      <w:r w:rsidR="009B432C">
        <w:rPr>
          <w:rFonts w:ascii="Times New Roman" w:hAnsi="Times New Roman"/>
          <w:lang w:val="en-US"/>
        </w:rPr>
        <w:t>s</w:t>
      </w:r>
      <w:r w:rsidR="009B432C" w:rsidRPr="009B432C">
        <w:rPr>
          <w:rFonts w:ascii="Times New Roman" w:hAnsi="Times New Roman"/>
          <w:lang w:val="en-US"/>
        </w:rPr>
        <w:t>tochastic</w:t>
      </w:r>
      <w:r w:rsidR="005C7BC4">
        <w:rPr>
          <w:rFonts w:ascii="Times New Roman" w:hAnsi="Times New Roman"/>
          <w:lang w:val="en-US"/>
        </w:rPr>
        <w:t xml:space="preserve"> channel</w:t>
      </w:r>
      <w:r w:rsidR="009B432C" w:rsidRPr="009B432C">
        <w:rPr>
          <w:rFonts w:ascii="Times New Roman" w:hAnsi="Times New Roman"/>
          <w:lang w:val="en-US"/>
        </w:rPr>
        <w:t xml:space="preserve"> </w:t>
      </w:r>
      <w:r w:rsidR="009B432C">
        <w:rPr>
          <w:rFonts w:ascii="Times New Roman" w:hAnsi="Times New Roman"/>
          <w:lang w:val="en-US"/>
        </w:rPr>
        <w:t>m</w:t>
      </w:r>
      <w:r w:rsidR="009B432C" w:rsidRPr="009B432C">
        <w:rPr>
          <w:rFonts w:ascii="Times New Roman" w:hAnsi="Times New Roman"/>
          <w:lang w:val="en-US"/>
        </w:rPr>
        <w:t>odel</w:t>
      </w:r>
      <w:r w:rsidR="009B432C">
        <w:rPr>
          <w:rFonts w:ascii="Times New Roman" w:hAnsi="Times New Roman"/>
          <w:lang w:val="en-US"/>
        </w:rPr>
        <w:t xml:space="preserve"> with d</w:t>
      </w:r>
      <w:r>
        <w:rPr>
          <w:rFonts w:ascii="Times New Roman" w:hAnsi="Times New Roman"/>
          <w:lang w:val="en-US"/>
        </w:rPr>
        <w:t>eterministic modeling for environment objects</w:t>
      </w:r>
    </w:p>
    <w:p w14:paraId="3E6B4C56" w14:textId="77777777" w:rsidR="005F5794" w:rsidRDefault="005F5794" w:rsidP="005F5794">
      <w:pPr>
        <w:jc w:val="both"/>
        <w:rPr>
          <w:sz w:val="22"/>
          <w:szCs w:val="22"/>
        </w:rPr>
      </w:pPr>
      <w:r>
        <w:rPr>
          <w:sz w:val="22"/>
          <w:szCs w:val="22"/>
        </w:rPr>
        <w:t xml:space="preserve">An environment object is a non-sensing target. Environment objects impact the radio channel between Tx/Rx and sensing target, e.g., impacting on </w:t>
      </w:r>
      <w:r w:rsidRPr="002762FB">
        <w:rPr>
          <w:sz w:val="22"/>
          <w:szCs w:val="22"/>
        </w:rPr>
        <w:t>delay spread, angular spread and doppler related to the</w:t>
      </w:r>
      <w:r>
        <w:rPr>
          <w:sz w:val="22"/>
          <w:szCs w:val="22"/>
        </w:rPr>
        <w:t xml:space="preserve"> sensing</w:t>
      </w:r>
      <w:r w:rsidRPr="002762FB">
        <w:rPr>
          <w:sz w:val="22"/>
          <w:szCs w:val="22"/>
        </w:rPr>
        <w:t xml:space="preserve"> target</w:t>
      </w:r>
      <w:r>
        <w:rPr>
          <w:sz w:val="22"/>
          <w:szCs w:val="22"/>
        </w:rPr>
        <w:t xml:space="preserve">, which in turn affects sensing performance. It is critical to model </w:t>
      </w:r>
      <w:bookmarkStart w:id="3" w:name="_Hlk165283668"/>
      <w:r w:rsidRPr="002762FB">
        <w:rPr>
          <w:sz w:val="22"/>
          <w:szCs w:val="22"/>
        </w:rPr>
        <w:t>environment objects</w:t>
      </w:r>
      <w:r>
        <w:rPr>
          <w:sz w:val="22"/>
          <w:szCs w:val="22"/>
        </w:rPr>
        <w:t xml:space="preserve">, </w:t>
      </w:r>
      <w:r w:rsidRPr="002762FB">
        <w:rPr>
          <w:sz w:val="22"/>
          <w:szCs w:val="22"/>
        </w:rPr>
        <w:t xml:space="preserve">e.g., </w:t>
      </w:r>
      <w:r>
        <w:rPr>
          <w:sz w:val="22"/>
          <w:szCs w:val="22"/>
        </w:rPr>
        <w:lastRenderedPageBreak/>
        <w:t xml:space="preserve">building </w:t>
      </w:r>
      <w:r w:rsidRPr="002762FB">
        <w:rPr>
          <w:sz w:val="22"/>
          <w:szCs w:val="22"/>
        </w:rPr>
        <w:t>wall</w:t>
      </w:r>
      <w:r>
        <w:rPr>
          <w:sz w:val="22"/>
          <w:szCs w:val="22"/>
        </w:rPr>
        <w:t>s</w:t>
      </w:r>
      <w:r w:rsidRPr="002762FB">
        <w:rPr>
          <w:sz w:val="22"/>
          <w:szCs w:val="22"/>
        </w:rPr>
        <w:t xml:space="preserve"> and ground</w:t>
      </w:r>
      <w:r>
        <w:rPr>
          <w:sz w:val="22"/>
          <w:szCs w:val="22"/>
        </w:rPr>
        <w:t>, in the ISAC channel modelling. T</w:t>
      </w:r>
      <w:r w:rsidRPr="00F63BD0">
        <w:rPr>
          <w:sz w:val="22"/>
          <w:szCs w:val="22"/>
        </w:rPr>
        <w:t>he</w:t>
      </w:r>
      <w:r>
        <w:rPr>
          <w:sz w:val="22"/>
          <w:szCs w:val="22"/>
        </w:rPr>
        <w:t>se</w:t>
      </w:r>
      <w:r w:rsidRPr="00F63BD0">
        <w:rPr>
          <w:sz w:val="22"/>
          <w:szCs w:val="22"/>
        </w:rPr>
        <w:t xml:space="preserve"> environment object</w:t>
      </w:r>
      <w:r>
        <w:rPr>
          <w:sz w:val="22"/>
          <w:szCs w:val="22"/>
        </w:rPr>
        <w:t>s</w:t>
      </w:r>
      <w:r w:rsidRPr="00F63BD0">
        <w:rPr>
          <w:sz w:val="22"/>
          <w:szCs w:val="22"/>
        </w:rPr>
        <w:t xml:space="preserve"> should be modelled in a deterministic manner </w:t>
      </w:r>
      <w:r>
        <w:rPr>
          <w:sz w:val="22"/>
          <w:szCs w:val="22"/>
        </w:rPr>
        <w:t xml:space="preserve">to </w:t>
      </w:r>
      <w:r w:rsidRPr="00F63BD0">
        <w:rPr>
          <w:sz w:val="22"/>
          <w:szCs w:val="22"/>
        </w:rPr>
        <w:t xml:space="preserve">provide </w:t>
      </w:r>
      <w:r>
        <w:rPr>
          <w:sz w:val="22"/>
          <w:szCs w:val="22"/>
        </w:rPr>
        <w:t>useful</w:t>
      </w:r>
      <w:r w:rsidRPr="00F63BD0">
        <w:rPr>
          <w:sz w:val="22"/>
          <w:szCs w:val="22"/>
        </w:rPr>
        <w:t xml:space="preserve"> information </w:t>
      </w:r>
      <w:r>
        <w:rPr>
          <w:sz w:val="22"/>
          <w:szCs w:val="22"/>
        </w:rPr>
        <w:t xml:space="preserve">for </w:t>
      </w:r>
      <w:r w:rsidRPr="00F63BD0">
        <w:rPr>
          <w:sz w:val="22"/>
          <w:szCs w:val="22"/>
        </w:rPr>
        <w:t xml:space="preserve">sensing </w:t>
      </w:r>
      <w:r>
        <w:rPr>
          <w:sz w:val="22"/>
          <w:szCs w:val="22"/>
        </w:rPr>
        <w:t xml:space="preserve">the </w:t>
      </w:r>
      <w:r w:rsidRPr="00F63BD0">
        <w:rPr>
          <w:sz w:val="22"/>
          <w:szCs w:val="22"/>
        </w:rPr>
        <w:t>target.</w:t>
      </w:r>
    </w:p>
    <w:bookmarkEnd w:id="3"/>
    <w:p w14:paraId="355C551C" w14:textId="1C32AAD0" w:rsidR="005F5794" w:rsidRDefault="005F5794" w:rsidP="005F5794">
      <w:pPr>
        <w:jc w:val="both"/>
        <w:rPr>
          <w:b/>
          <w:bCs/>
          <w:sz w:val="22"/>
          <w:szCs w:val="22"/>
        </w:rPr>
      </w:pPr>
      <w:r w:rsidRPr="00CD11E6">
        <w:rPr>
          <w:b/>
          <w:bCs/>
          <w:sz w:val="22"/>
          <w:szCs w:val="22"/>
        </w:rPr>
        <w:t xml:space="preserve">Proposal </w:t>
      </w:r>
      <w:r w:rsidR="003F3403">
        <w:rPr>
          <w:b/>
          <w:bCs/>
          <w:sz w:val="22"/>
          <w:szCs w:val="22"/>
        </w:rPr>
        <w:t>7</w:t>
      </w:r>
      <w:r w:rsidRPr="00CD11E6">
        <w:rPr>
          <w:b/>
          <w:bCs/>
          <w:sz w:val="22"/>
          <w:szCs w:val="22"/>
        </w:rPr>
        <w:t>:</w:t>
      </w:r>
      <w:r>
        <w:rPr>
          <w:b/>
          <w:bCs/>
          <w:sz w:val="22"/>
          <w:szCs w:val="22"/>
        </w:rPr>
        <w:t xml:space="preserve"> </w:t>
      </w:r>
      <w:r w:rsidR="005C7BC4">
        <w:rPr>
          <w:b/>
          <w:bCs/>
          <w:sz w:val="22"/>
          <w:szCs w:val="22"/>
        </w:rPr>
        <w:t>In g</w:t>
      </w:r>
      <w:r w:rsidR="005C7BC4" w:rsidRPr="005C7BC4">
        <w:rPr>
          <w:b/>
          <w:bCs/>
          <w:sz w:val="22"/>
          <w:szCs w:val="22"/>
        </w:rPr>
        <w:t>eometry‐based stochastic channel model</w:t>
      </w:r>
      <w:r w:rsidR="005C7BC4">
        <w:rPr>
          <w:b/>
          <w:bCs/>
          <w:sz w:val="22"/>
          <w:szCs w:val="22"/>
        </w:rPr>
        <w:t xml:space="preserve">, </w:t>
      </w:r>
      <w:r w:rsidRPr="00FA123C">
        <w:rPr>
          <w:b/>
          <w:bCs/>
          <w:sz w:val="22"/>
          <w:szCs w:val="22"/>
        </w:rPr>
        <w:t>environment objects</w:t>
      </w:r>
      <w:r w:rsidR="005C7BC4">
        <w:rPr>
          <w:b/>
          <w:bCs/>
          <w:sz w:val="22"/>
          <w:szCs w:val="22"/>
        </w:rPr>
        <w:t xml:space="preserve"> are deterministically modeled</w:t>
      </w:r>
      <w:r>
        <w:rPr>
          <w:b/>
          <w:bCs/>
          <w:sz w:val="22"/>
          <w:szCs w:val="22"/>
        </w:rPr>
        <w:t xml:space="preserve"> </w:t>
      </w:r>
      <w:r w:rsidRPr="00FA123C">
        <w:rPr>
          <w:b/>
          <w:bCs/>
          <w:sz w:val="22"/>
          <w:szCs w:val="22"/>
        </w:rPr>
        <w:t>in the ISAC channel.</w:t>
      </w:r>
    </w:p>
    <w:p w14:paraId="74321327" w14:textId="2C78829E" w:rsidR="005F5794" w:rsidRPr="00FA123C" w:rsidRDefault="005F5794" w:rsidP="005F5794">
      <w:pPr>
        <w:jc w:val="both"/>
        <w:rPr>
          <w:b/>
          <w:bCs/>
          <w:sz w:val="22"/>
          <w:szCs w:val="22"/>
        </w:rPr>
      </w:pPr>
      <w:r w:rsidRPr="00CD11E6">
        <w:rPr>
          <w:b/>
          <w:bCs/>
          <w:sz w:val="22"/>
          <w:szCs w:val="22"/>
        </w:rPr>
        <w:t xml:space="preserve">Proposal </w:t>
      </w:r>
      <w:r w:rsidR="003F3403">
        <w:rPr>
          <w:b/>
          <w:bCs/>
          <w:sz w:val="22"/>
          <w:szCs w:val="22"/>
        </w:rPr>
        <w:t>8</w:t>
      </w:r>
      <w:r w:rsidRPr="00CD11E6">
        <w:rPr>
          <w:b/>
          <w:bCs/>
          <w:sz w:val="22"/>
          <w:szCs w:val="22"/>
        </w:rPr>
        <w:t>:</w:t>
      </w:r>
      <w:r>
        <w:rPr>
          <w:b/>
          <w:bCs/>
          <w:sz w:val="22"/>
          <w:szCs w:val="22"/>
        </w:rPr>
        <w:t xml:space="preserve"> </w:t>
      </w:r>
      <w:r w:rsidR="005C7BC4">
        <w:rPr>
          <w:b/>
          <w:bCs/>
          <w:sz w:val="22"/>
          <w:szCs w:val="22"/>
        </w:rPr>
        <w:t>In g</w:t>
      </w:r>
      <w:r w:rsidR="005C7BC4" w:rsidRPr="005C7BC4">
        <w:rPr>
          <w:b/>
          <w:bCs/>
          <w:sz w:val="22"/>
          <w:szCs w:val="22"/>
        </w:rPr>
        <w:t>eometry‐based stochastic channel model</w:t>
      </w:r>
      <w:r w:rsidR="005C7BC4">
        <w:rPr>
          <w:b/>
          <w:bCs/>
          <w:sz w:val="22"/>
          <w:szCs w:val="22"/>
        </w:rPr>
        <w:t xml:space="preserve">, </w:t>
      </w:r>
      <w:r w:rsidRPr="00FA123C">
        <w:rPr>
          <w:b/>
          <w:bCs/>
          <w:sz w:val="22"/>
          <w:szCs w:val="22"/>
        </w:rPr>
        <w:t>environment objects</w:t>
      </w:r>
      <w:r>
        <w:rPr>
          <w:b/>
          <w:bCs/>
          <w:sz w:val="22"/>
          <w:szCs w:val="22"/>
        </w:rPr>
        <w:t xml:space="preserve"> </w:t>
      </w:r>
      <w:r w:rsidRPr="0002481C">
        <w:rPr>
          <w:b/>
          <w:bCs/>
          <w:sz w:val="22"/>
          <w:szCs w:val="22"/>
        </w:rPr>
        <w:t>(EO type-1)</w:t>
      </w:r>
      <w:r>
        <w:rPr>
          <w:b/>
          <w:bCs/>
          <w:sz w:val="22"/>
          <w:szCs w:val="22"/>
        </w:rPr>
        <w:t xml:space="preserve"> that share</w:t>
      </w:r>
      <w:r w:rsidRPr="00FA123C">
        <w:t xml:space="preserve"> </w:t>
      </w:r>
      <w:r>
        <w:rPr>
          <w:b/>
          <w:bCs/>
          <w:sz w:val="22"/>
          <w:szCs w:val="22"/>
        </w:rPr>
        <w:t>similar</w:t>
      </w:r>
      <w:r w:rsidRPr="00FA123C">
        <w:rPr>
          <w:b/>
          <w:bCs/>
          <w:sz w:val="22"/>
          <w:szCs w:val="22"/>
        </w:rPr>
        <w:t xml:space="preserve"> physical characteristics as a sensing target</w:t>
      </w:r>
      <w:r w:rsidR="001C192A">
        <w:rPr>
          <w:b/>
          <w:bCs/>
          <w:sz w:val="22"/>
          <w:szCs w:val="22"/>
        </w:rPr>
        <w:t xml:space="preserve"> are deterministically modeled</w:t>
      </w:r>
      <w:r>
        <w:rPr>
          <w:b/>
          <w:bCs/>
          <w:sz w:val="22"/>
          <w:szCs w:val="22"/>
        </w:rPr>
        <w:t xml:space="preserve"> </w:t>
      </w:r>
      <w:r w:rsidRPr="00FA123C">
        <w:rPr>
          <w:b/>
          <w:bCs/>
          <w:sz w:val="22"/>
          <w:szCs w:val="22"/>
        </w:rPr>
        <w:t>in the ISAC channel.</w:t>
      </w:r>
    </w:p>
    <w:p w14:paraId="4CF2F816" w14:textId="416DB052" w:rsidR="003F3403" w:rsidRDefault="003F3403" w:rsidP="003F3403">
      <w:pPr>
        <w:jc w:val="both"/>
        <w:rPr>
          <w:b/>
          <w:bCs/>
          <w:sz w:val="22"/>
          <w:szCs w:val="22"/>
        </w:rPr>
      </w:pPr>
      <w:r w:rsidRPr="00CD11E6">
        <w:rPr>
          <w:b/>
          <w:bCs/>
          <w:sz w:val="22"/>
          <w:szCs w:val="22"/>
        </w:rPr>
        <w:t xml:space="preserve">Proposal </w:t>
      </w:r>
      <w:r>
        <w:rPr>
          <w:b/>
          <w:bCs/>
          <w:sz w:val="22"/>
          <w:szCs w:val="22"/>
        </w:rPr>
        <w:t>9</w:t>
      </w:r>
      <w:r w:rsidRPr="00CD11E6">
        <w:rPr>
          <w:b/>
          <w:bCs/>
          <w:sz w:val="22"/>
          <w:szCs w:val="22"/>
        </w:rPr>
        <w:t>:</w:t>
      </w:r>
      <w:r>
        <w:rPr>
          <w:b/>
          <w:bCs/>
          <w:sz w:val="22"/>
          <w:szCs w:val="22"/>
        </w:rPr>
        <w:t xml:space="preserve"> In g</w:t>
      </w:r>
      <w:r w:rsidRPr="005C7BC4">
        <w:rPr>
          <w:b/>
          <w:bCs/>
          <w:sz w:val="22"/>
          <w:szCs w:val="22"/>
        </w:rPr>
        <w:t>eometry‐based stochastic channel model</w:t>
      </w:r>
      <w:r>
        <w:rPr>
          <w:b/>
          <w:bCs/>
          <w:sz w:val="22"/>
          <w:szCs w:val="22"/>
        </w:rPr>
        <w:t xml:space="preserve">, </w:t>
      </w:r>
      <w:r w:rsidRPr="00FA123C">
        <w:rPr>
          <w:b/>
          <w:bCs/>
          <w:sz w:val="22"/>
          <w:szCs w:val="22"/>
        </w:rPr>
        <w:t>environment objects</w:t>
      </w:r>
      <w:r>
        <w:rPr>
          <w:b/>
          <w:bCs/>
          <w:sz w:val="22"/>
          <w:szCs w:val="22"/>
        </w:rPr>
        <w:t xml:space="preserve"> </w:t>
      </w:r>
      <w:r w:rsidRPr="0002481C">
        <w:rPr>
          <w:b/>
          <w:bCs/>
          <w:sz w:val="22"/>
          <w:szCs w:val="22"/>
        </w:rPr>
        <w:t>(EO type-2)</w:t>
      </w:r>
      <w:r>
        <w:rPr>
          <w:b/>
          <w:bCs/>
          <w:sz w:val="22"/>
          <w:szCs w:val="22"/>
        </w:rPr>
        <w:t xml:space="preserve"> that have large sizes, including building walls and ground, are deterministically modeled in the </w:t>
      </w:r>
      <w:r w:rsidRPr="00FA123C">
        <w:rPr>
          <w:b/>
          <w:bCs/>
          <w:sz w:val="22"/>
          <w:szCs w:val="22"/>
        </w:rPr>
        <w:t>ISAC channel</w:t>
      </w:r>
      <w:r>
        <w:rPr>
          <w:b/>
          <w:bCs/>
          <w:sz w:val="22"/>
          <w:szCs w:val="22"/>
        </w:rPr>
        <w:t>.</w:t>
      </w:r>
    </w:p>
    <w:p w14:paraId="7D48BB66" w14:textId="13280A38" w:rsidR="003F3403" w:rsidRPr="003F3403" w:rsidRDefault="003F3403" w:rsidP="003F3403">
      <w:pPr>
        <w:jc w:val="both"/>
        <w:rPr>
          <w:rFonts w:eastAsia="DengXian"/>
          <w:sz w:val="22"/>
          <w:szCs w:val="22"/>
          <w:lang w:eastAsia="zh-CN"/>
        </w:rPr>
      </w:pPr>
      <w:r w:rsidRPr="003F3403">
        <w:rPr>
          <w:rFonts w:eastAsia="SimSun"/>
          <w:sz w:val="22"/>
          <w:szCs w:val="22"/>
        </w:rPr>
        <w:t>When EO type-2 is modelled, specular reflection is considered to model EO type-2 using section 7.6.8</w:t>
      </w:r>
      <w:r w:rsidRPr="003F3403">
        <w:rPr>
          <w:rFonts w:eastAsia="DengXian"/>
          <w:sz w:val="22"/>
          <w:szCs w:val="22"/>
        </w:rPr>
        <w:t xml:space="preserve"> of TR 38.901</w:t>
      </w:r>
      <w:r w:rsidRPr="003F3403">
        <w:rPr>
          <w:rFonts w:eastAsia="SimSun"/>
          <w:sz w:val="22"/>
          <w:szCs w:val="22"/>
        </w:rPr>
        <w:t xml:space="preserve"> as reference</w:t>
      </w:r>
      <w:r>
        <w:rPr>
          <w:rFonts w:eastAsia="SimSun"/>
          <w:sz w:val="22"/>
          <w:szCs w:val="22"/>
        </w:rPr>
        <w:t xml:space="preserve">, e.g., </w:t>
      </w:r>
      <w:r w:rsidRPr="003F3403">
        <w:rPr>
          <w:sz w:val="22"/>
          <w:szCs w:val="22"/>
        </w:rPr>
        <w:t xml:space="preserve"> </w:t>
      </w:r>
      <m:oMath>
        <m:r>
          <w:rPr>
            <w:rFonts w:ascii="Cambria Math" w:hAnsi="Cambria Math"/>
            <w:sz w:val="22"/>
            <w:szCs w:val="22"/>
          </w:rPr>
          <m:t>c</m:t>
        </m:r>
        <m:d>
          <m:dPr>
            <m:begChr m:val="["/>
            <m:endChr m:val="]"/>
            <m:ctrlPr>
              <w:rPr>
                <w:rFonts w:ascii="Cambria Math" w:hAnsi="Cambria Math"/>
                <w:sz w:val="22"/>
                <w:szCs w:val="22"/>
              </w:rPr>
            </m:ctrlPr>
          </m:dPr>
          <m:e>
            <m:m>
              <m:mPr>
                <m:mcs>
                  <m:mc>
                    <m:mcPr>
                      <m:count m:val="2"/>
                      <m:mcJc m:val="center"/>
                    </m:mcPr>
                  </m:mc>
                </m:mcs>
                <m:ctrlPr>
                  <w:rPr>
                    <w:rFonts w:ascii="Cambria Math" w:hAnsi="Cambria Math"/>
                    <w:sz w:val="22"/>
                    <w:szCs w:val="22"/>
                  </w:rPr>
                </m:ctrlPr>
              </m:mPr>
              <m:mr>
                <m:e>
                  <m:sSubSup>
                    <m:sSubSupPr>
                      <m:ctrlPr>
                        <w:rPr>
                          <w:rFonts w:ascii="Cambria Math" w:hAnsi="Cambria Math"/>
                          <w:sz w:val="22"/>
                          <w:szCs w:val="22"/>
                        </w:rPr>
                      </m:ctrlPr>
                    </m:sSubSupPr>
                    <m:e>
                      <m:r>
                        <w:rPr>
                          <w:rFonts w:ascii="Cambria Math" w:hAnsi="Cambria Math"/>
                          <w:sz w:val="22"/>
                          <w:szCs w:val="22"/>
                        </w:rPr>
                        <m:t>R</m:t>
                      </m:r>
                    </m:e>
                    <m:sub>
                      <m:r>
                        <w:rPr>
                          <w:rFonts w:ascii="Cambria Math" w:hAnsi="Cambria Math"/>
                          <w:sz w:val="22"/>
                          <w:szCs w:val="22"/>
                        </w:rPr>
                        <m:t>∥</m:t>
                      </m:r>
                    </m:sub>
                    <m:sup>
                      <m:r>
                        <w:rPr>
                          <w:rFonts w:ascii="Cambria Math" w:hAnsi="Cambria Math"/>
                          <w:sz w:val="22"/>
                          <w:szCs w:val="22"/>
                        </w:rPr>
                        <m:t>specular</m:t>
                      </m:r>
                    </m:sup>
                  </m:sSubSup>
                </m:e>
                <m:e>
                  <m:r>
                    <w:rPr>
                      <w:rFonts w:ascii="Cambria Math" w:hAnsi="Cambria Math"/>
                      <w:sz w:val="22"/>
                      <w:szCs w:val="22"/>
                    </w:rPr>
                    <m:t>0</m:t>
                  </m:r>
                </m:e>
              </m:mr>
              <m:mr>
                <m:e>
                  <m:r>
                    <w:rPr>
                      <w:rFonts w:ascii="Cambria Math" w:hAnsi="Cambria Math"/>
                      <w:sz w:val="22"/>
                      <w:szCs w:val="22"/>
                    </w:rPr>
                    <m:t>0</m:t>
                  </m:r>
                </m:e>
                <m:e>
                  <m: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R</m:t>
                      </m:r>
                    </m:e>
                    <m:sub>
                      <m:r>
                        <w:rPr>
                          <w:rFonts w:ascii="Cambria Math" w:hAnsi="Cambria Math"/>
                          <w:sz w:val="22"/>
                          <w:szCs w:val="22"/>
                        </w:rPr>
                        <m:t>⊥</m:t>
                      </m:r>
                    </m:sub>
                    <m:sup>
                      <m:r>
                        <w:rPr>
                          <w:rFonts w:ascii="Cambria Math" w:hAnsi="Cambria Math"/>
                          <w:sz w:val="22"/>
                          <w:szCs w:val="22"/>
                        </w:rPr>
                        <m:t>specular</m:t>
                      </m:r>
                    </m:sup>
                  </m:sSubSup>
                </m:e>
              </m:mr>
            </m:m>
          </m:e>
        </m:d>
      </m:oMath>
      <w:r>
        <w:rPr>
          <w:rFonts w:eastAsia="DengXian"/>
          <w:sz w:val="22"/>
          <w:szCs w:val="22"/>
          <w:lang w:eastAsia="zh-CN"/>
        </w:rPr>
        <w:t xml:space="preserve">. Besides, </w:t>
      </w:r>
      <w:r w:rsidRPr="003F3403">
        <w:rPr>
          <w:rFonts w:eastAsia="SimSun"/>
          <w:sz w:val="22"/>
          <w:szCs w:val="22"/>
          <w:lang w:eastAsia="zh-CN"/>
        </w:rPr>
        <w:t>diffraction and scattering can be considered in addition to specular reflection</w:t>
      </w:r>
      <w:r>
        <w:rPr>
          <w:rFonts w:eastAsia="DengXian"/>
          <w:sz w:val="22"/>
          <w:szCs w:val="22"/>
          <w:lang w:eastAsia="zh-CN"/>
        </w:rPr>
        <w:t>.</w:t>
      </w:r>
    </w:p>
    <w:p w14:paraId="3D34A419" w14:textId="14014399" w:rsidR="003F3403" w:rsidRPr="003F3403" w:rsidRDefault="003F3403" w:rsidP="005F5794">
      <w:pPr>
        <w:jc w:val="both"/>
        <w:rPr>
          <w:b/>
          <w:bCs/>
          <w:sz w:val="22"/>
          <w:szCs w:val="22"/>
        </w:rPr>
      </w:pPr>
      <w:r w:rsidRPr="00CD11E6">
        <w:rPr>
          <w:b/>
          <w:bCs/>
          <w:sz w:val="22"/>
          <w:szCs w:val="22"/>
        </w:rPr>
        <w:t xml:space="preserve">Proposal </w:t>
      </w:r>
      <w:r w:rsidR="001878E7">
        <w:rPr>
          <w:b/>
          <w:bCs/>
          <w:sz w:val="22"/>
          <w:szCs w:val="22"/>
        </w:rPr>
        <w:t>10</w:t>
      </w:r>
      <w:r w:rsidRPr="00CD11E6">
        <w:rPr>
          <w:b/>
          <w:bCs/>
          <w:sz w:val="22"/>
          <w:szCs w:val="22"/>
        </w:rPr>
        <w:t>:</w:t>
      </w:r>
      <w:r>
        <w:rPr>
          <w:b/>
          <w:bCs/>
          <w:sz w:val="22"/>
          <w:szCs w:val="22"/>
        </w:rPr>
        <w:t xml:space="preserve"> In g</w:t>
      </w:r>
      <w:r w:rsidRPr="005C7BC4">
        <w:rPr>
          <w:b/>
          <w:bCs/>
          <w:sz w:val="22"/>
          <w:szCs w:val="22"/>
        </w:rPr>
        <w:t>eometry‐based stochastic channel model</w:t>
      </w:r>
      <w:r>
        <w:rPr>
          <w:b/>
          <w:bCs/>
          <w:sz w:val="22"/>
          <w:szCs w:val="22"/>
        </w:rPr>
        <w:t xml:space="preserve">, </w:t>
      </w:r>
      <w:r w:rsidR="001878E7" w:rsidRPr="001878E7">
        <w:rPr>
          <w:b/>
          <w:bCs/>
          <w:sz w:val="22"/>
          <w:szCs w:val="22"/>
        </w:rPr>
        <w:t>diffraction and scattering can be considered in addition to specular reflection</w:t>
      </w:r>
      <w:r w:rsidR="001878E7">
        <w:rPr>
          <w:b/>
          <w:bCs/>
          <w:sz w:val="22"/>
          <w:szCs w:val="22"/>
        </w:rPr>
        <w:t xml:space="preserve"> for </w:t>
      </w:r>
      <w:r w:rsidRPr="00FA123C">
        <w:rPr>
          <w:b/>
          <w:bCs/>
          <w:sz w:val="22"/>
          <w:szCs w:val="22"/>
        </w:rPr>
        <w:t>environment objects</w:t>
      </w:r>
      <w:r>
        <w:rPr>
          <w:b/>
          <w:bCs/>
          <w:sz w:val="22"/>
          <w:szCs w:val="22"/>
        </w:rPr>
        <w:t xml:space="preserve"> </w:t>
      </w:r>
      <w:r w:rsidRPr="0002481C">
        <w:rPr>
          <w:b/>
          <w:bCs/>
          <w:sz w:val="22"/>
          <w:szCs w:val="22"/>
        </w:rPr>
        <w:t>(EO type-2)</w:t>
      </w:r>
      <w:r>
        <w:rPr>
          <w:b/>
          <w:bCs/>
          <w:sz w:val="22"/>
          <w:szCs w:val="22"/>
        </w:rPr>
        <w:t xml:space="preserve"> that have large sizes, including building walls and ground.</w:t>
      </w:r>
    </w:p>
    <w:p w14:paraId="4015C644" w14:textId="6A4A3DE0" w:rsidR="005F5794" w:rsidRDefault="005F5794" w:rsidP="005F5794">
      <w:pPr>
        <w:jc w:val="both"/>
        <w:rPr>
          <w:sz w:val="22"/>
          <w:szCs w:val="22"/>
        </w:rPr>
      </w:pPr>
      <w:r>
        <w:rPr>
          <w:sz w:val="22"/>
          <w:szCs w:val="22"/>
        </w:rPr>
        <w:t>It was agreed that s</w:t>
      </w:r>
      <w:r w:rsidRPr="00770F71">
        <w:rPr>
          <w:sz w:val="22"/>
          <w:szCs w:val="22"/>
        </w:rPr>
        <w:t>patial consistency should be supported for ISAC channel</w:t>
      </w:r>
      <w:r>
        <w:rPr>
          <w:sz w:val="22"/>
          <w:szCs w:val="22"/>
        </w:rPr>
        <w:t xml:space="preserve"> and that s</w:t>
      </w:r>
      <w:r w:rsidRPr="00770F71">
        <w:rPr>
          <w:sz w:val="22"/>
          <w:szCs w:val="22"/>
        </w:rPr>
        <w:t>patial consistency should be supported based on movement of sensing Tx, sensing target and/or sensing Rx</w:t>
      </w:r>
      <w:r>
        <w:rPr>
          <w:sz w:val="22"/>
          <w:szCs w:val="22"/>
        </w:rPr>
        <w:t>. As environment objects impact the ISAC channel, spatial consistency needs to be considered for environment objects as well and should be supported based on the deterministic locations and movement (if any) of the environment objects.</w:t>
      </w:r>
    </w:p>
    <w:p w14:paraId="1E63E55D" w14:textId="63101576" w:rsidR="005F5794" w:rsidRPr="00770F71" w:rsidRDefault="005F5794" w:rsidP="005F5794">
      <w:pPr>
        <w:jc w:val="both"/>
        <w:rPr>
          <w:b/>
          <w:bCs/>
          <w:sz w:val="22"/>
          <w:szCs w:val="22"/>
        </w:rPr>
      </w:pPr>
      <w:r w:rsidRPr="0002481C">
        <w:rPr>
          <w:b/>
          <w:bCs/>
          <w:sz w:val="22"/>
          <w:szCs w:val="22"/>
        </w:rPr>
        <w:t xml:space="preserve">Proposal </w:t>
      </w:r>
      <w:r>
        <w:rPr>
          <w:b/>
          <w:bCs/>
          <w:sz w:val="22"/>
          <w:szCs w:val="22"/>
        </w:rPr>
        <w:t>1</w:t>
      </w:r>
      <w:r w:rsidR="001878E7">
        <w:rPr>
          <w:b/>
          <w:bCs/>
          <w:sz w:val="22"/>
          <w:szCs w:val="22"/>
        </w:rPr>
        <w:t>1</w:t>
      </w:r>
      <w:r w:rsidRPr="00770F71">
        <w:rPr>
          <w:b/>
          <w:bCs/>
          <w:sz w:val="22"/>
          <w:szCs w:val="22"/>
        </w:rPr>
        <w:t xml:space="preserve">: </w:t>
      </w:r>
      <w:r w:rsidR="005C7BC4">
        <w:rPr>
          <w:b/>
          <w:bCs/>
          <w:sz w:val="22"/>
          <w:szCs w:val="22"/>
        </w:rPr>
        <w:t>In g</w:t>
      </w:r>
      <w:r w:rsidR="005C7BC4" w:rsidRPr="005C7BC4">
        <w:rPr>
          <w:b/>
          <w:bCs/>
          <w:sz w:val="22"/>
          <w:szCs w:val="22"/>
        </w:rPr>
        <w:t>eometry‐based stochastic channel model</w:t>
      </w:r>
      <w:r w:rsidR="005C7BC4">
        <w:rPr>
          <w:b/>
          <w:bCs/>
          <w:sz w:val="22"/>
          <w:szCs w:val="22"/>
        </w:rPr>
        <w:t>, s</w:t>
      </w:r>
      <w:r w:rsidRPr="00770F71">
        <w:rPr>
          <w:b/>
          <w:bCs/>
          <w:sz w:val="22"/>
          <w:szCs w:val="22"/>
        </w:rPr>
        <w:t>patial consistency should be considered for modelling environment objects by basing on the</w:t>
      </w:r>
      <w:r>
        <w:rPr>
          <w:b/>
          <w:bCs/>
          <w:sz w:val="22"/>
          <w:szCs w:val="22"/>
        </w:rPr>
        <w:t xml:space="preserve"> deterministic</w:t>
      </w:r>
      <w:r w:rsidRPr="00770F71">
        <w:rPr>
          <w:b/>
          <w:bCs/>
          <w:sz w:val="22"/>
          <w:szCs w:val="22"/>
        </w:rPr>
        <w:t xml:space="preserve"> locations and movement (if any) of the environment objects.</w:t>
      </w:r>
    </w:p>
    <w:p w14:paraId="7962DF46" w14:textId="77777777" w:rsidR="005F5794" w:rsidRDefault="005F5794" w:rsidP="005F5794">
      <w:pPr>
        <w:jc w:val="both"/>
        <w:rPr>
          <w:sz w:val="22"/>
          <w:szCs w:val="22"/>
        </w:rPr>
      </w:pPr>
      <w:r>
        <w:rPr>
          <w:sz w:val="22"/>
          <w:szCs w:val="22"/>
        </w:rPr>
        <w:t xml:space="preserve">Take </w:t>
      </w:r>
      <w:bookmarkStart w:id="4" w:name="_Hlk160614368"/>
      <w:r>
        <w:rPr>
          <w:sz w:val="22"/>
          <w:szCs w:val="22"/>
        </w:rPr>
        <w:t>the urban grid defined for V2X in TR 37.885 as an example. The environment objects include building walls and ground. The scenario</w:t>
      </w:r>
      <w:r w:rsidRPr="00E4170E">
        <w:rPr>
          <w:sz w:val="22"/>
          <w:szCs w:val="22"/>
        </w:rPr>
        <w:t xml:space="preserve"> can be </w:t>
      </w:r>
      <w:r>
        <w:rPr>
          <w:sz w:val="22"/>
          <w:szCs w:val="22"/>
        </w:rPr>
        <w:t>enhanced</w:t>
      </w:r>
      <w:r w:rsidRPr="00E4170E">
        <w:rPr>
          <w:sz w:val="22"/>
          <w:szCs w:val="22"/>
        </w:rPr>
        <w:t xml:space="preserve"> by including assumption on building height, and assumptions on the materials for the buildings and </w:t>
      </w:r>
      <w:r>
        <w:rPr>
          <w:sz w:val="22"/>
          <w:szCs w:val="22"/>
        </w:rPr>
        <w:t>ground</w:t>
      </w:r>
      <w:r w:rsidRPr="00E4170E">
        <w:rPr>
          <w:sz w:val="22"/>
          <w:szCs w:val="22"/>
        </w:rPr>
        <w:t>.</w:t>
      </w:r>
    </w:p>
    <w:bookmarkEnd w:id="4"/>
    <w:p w14:paraId="611C6D00" w14:textId="77777777" w:rsidR="005F5794" w:rsidRDefault="005F5794" w:rsidP="005F5794">
      <w:pPr>
        <w:jc w:val="center"/>
        <w:rPr>
          <w:b/>
          <w:bCs/>
          <w:sz w:val="22"/>
          <w:szCs w:val="22"/>
        </w:rPr>
      </w:pPr>
      <w:r>
        <w:rPr>
          <w:b/>
          <w:bCs/>
          <w:noProof/>
          <w:sz w:val="22"/>
          <w:szCs w:val="22"/>
        </w:rPr>
        <w:lastRenderedPageBreak/>
        <w:drawing>
          <wp:inline distT="0" distB="0" distL="0" distR="0" wp14:anchorId="3FCED833" wp14:editId="1B502118">
            <wp:extent cx="3205977" cy="3466769"/>
            <wp:effectExtent l="0" t="0" r="0" b="0"/>
            <wp:docPr id="859346298" name="Picture 1" descr="A screenshot of a gri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346298" name="Picture 1" descr="A screenshot of a grid&#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09420" cy="3470492"/>
                    </a:xfrm>
                    <a:prstGeom prst="rect">
                      <a:avLst/>
                    </a:prstGeom>
                    <a:noFill/>
                  </pic:spPr>
                </pic:pic>
              </a:graphicData>
            </a:graphic>
          </wp:inline>
        </w:drawing>
      </w:r>
    </w:p>
    <w:p w14:paraId="1A8E7A7C" w14:textId="77777777" w:rsidR="005F5794" w:rsidRDefault="005F5794" w:rsidP="005F5794">
      <w:pPr>
        <w:pStyle w:val="Caption"/>
        <w:ind w:left="720"/>
        <w:jc w:val="center"/>
      </w:pPr>
      <w:r>
        <w:t xml:space="preserve">Figure </w:t>
      </w:r>
      <w:r>
        <w:fldChar w:fldCharType="begin"/>
      </w:r>
      <w:r>
        <w:instrText xml:space="preserve"> SEQ Figure \* ARABIC </w:instrText>
      </w:r>
      <w:r>
        <w:fldChar w:fldCharType="separate"/>
      </w:r>
      <w:r>
        <w:rPr>
          <w:noProof/>
        </w:rPr>
        <w:t>5</w:t>
      </w:r>
      <w:r>
        <w:fldChar w:fldCharType="end"/>
      </w:r>
      <w:r>
        <w:t>: Urban grid defined in TR 37.885.</w:t>
      </w:r>
    </w:p>
    <w:p w14:paraId="66FDA696" w14:textId="535C6AB6" w:rsidR="005F5794" w:rsidRDefault="005F5794" w:rsidP="005F5794">
      <w:pPr>
        <w:jc w:val="both"/>
        <w:rPr>
          <w:b/>
          <w:bCs/>
          <w:sz w:val="22"/>
          <w:szCs w:val="22"/>
        </w:rPr>
      </w:pPr>
      <w:r w:rsidRPr="0017765A">
        <w:rPr>
          <w:b/>
          <w:bCs/>
          <w:sz w:val="22"/>
          <w:szCs w:val="22"/>
        </w:rPr>
        <w:t>Proposal 1</w:t>
      </w:r>
      <w:r w:rsidR="001878E7">
        <w:rPr>
          <w:b/>
          <w:bCs/>
          <w:sz w:val="22"/>
          <w:szCs w:val="22"/>
        </w:rPr>
        <w:t>2</w:t>
      </w:r>
      <w:r w:rsidRPr="0017765A">
        <w:rPr>
          <w:b/>
          <w:bCs/>
          <w:sz w:val="22"/>
          <w:szCs w:val="22"/>
        </w:rPr>
        <w:t xml:space="preserve">: </w:t>
      </w:r>
      <w:r w:rsidR="005C7BC4">
        <w:rPr>
          <w:b/>
          <w:bCs/>
          <w:sz w:val="22"/>
          <w:szCs w:val="22"/>
        </w:rPr>
        <w:t>In g</w:t>
      </w:r>
      <w:r w:rsidR="005C7BC4" w:rsidRPr="005C7BC4">
        <w:rPr>
          <w:b/>
          <w:bCs/>
          <w:sz w:val="22"/>
          <w:szCs w:val="22"/>
        </w:rPr>
        <w:t>eometry‐based stochastic channel model</w:t>
      </w:r>
      <w:r w:rsidR="005C7BC4">
        <w:rPr>
          <w:b/>
          <w:bCs/>
          <w:sz w:val="22"/>
          <w:szCs w:val="22"/>
        </w:rPr>
        <w:t>, d</w:t>
      </w:r>
      <w:r w:rsidRPr="0017765A">
        <w:rPr>
          <w:b/>
          <w:bCs/>
          <w:sz w:val="22"/>
          <w:szCs w:val="22"/>
        </w:rPr>
        <w:t>efine building height for the buildings in the urban grid</w:t>
      </w:r>
      <w:r>
        <w:rPr>
          <w:b/>
          <w:bCs/>
          <w:sz w:val="22"/>
          <w:szCs w:val="22"/>
        </w:rPr>
        <w:t xml:space="preserve"> V2X scenario</w:t>
      </w:r>
      <w:r w:rsidRPr="0017765A">
        <w:rPr>
          <w:b/>
          <w:bCs/>
          <w:sz w:val="22"/>
          <w:szCs w:val="22"/>
        </w:rPr>
        <w:t>.</w:t>
      </w:r>
    </w:p>
    <w:p w14:paraId="2BECA388" w14:textId="351858AC" w:rsidR="005F5794" w:rsidRDefault="005F5794" w:rsidP="005F5794">
      <w:pPr>
        <w:jc w:val="both"/>
        <w:rPr>
          <w:b/>
          <w:bCs/>
          <w:sz w:val="22"/>
          <w:szCs w:val="22"/>
        </w:rPr>
      </w:pPr>
      <w:r w:rsidRPr="0017765A">
        <w:rPr>
          <w:b/>
          <w:bCs/>
          <w:sz w:val="22"/>
          <w:szCs w:val="22"/>
        </w:rPr>
        <w:t>Proposal 1</w:t>
      </w:r>
      <w:r w:rsidR="001878E7">
        <w:rPr>
          <w:b/>
          <w:bCs/>
          <w:sz w:val="22"/>
          <w:szCs w:val="22"/>
        </w:rPr>
        <w:t>3</w:t>
      </w:r>
      <w:r w:rsidRPr="0017765A">
        <w:rPr>
          <w:b/>
          <w:bCs/>
          <w:sz w:val="22"/>
          <w:szCs w:val="22"/>
        </w:rPr>
        <w:t xml:space="preserve">: </w:t>
      </w:r>
      <w:r w:rsidR="005C7BC4">
        <w:rPr>
          <w:b/>
          <w:bCs/>
          <w:sz w:val="22"/>
          <w:szCs w:val="22"/>
        </w:rPr>
        <w:t>In g</w:t>
      </w:r>
      <w:r w:rsidR="005C7BC4" w:rsidRPr="005C7BC4">
        <w:rPr>
          <w:b/>
          <w:bCs/>
          <w:sz w:val="22"/>
          <w:szCs w:val="22"/>
        </w:rPr>
        <w:t>eometry‐based stochastic channel model</w:t>
      </w:r>
      <w:r w:rsidR="005C7BC4">
        <w:rPr>
          <w:b/>
          <w:bCs/>
          <w:sz w:val="22"/>
          <w:szCs w:val="22"/>
        </w:rPr>
        <w:t>, d</w:t>
      </w:r>
      <w:r w:rsidRPr="0017765A">
        <w:rPr>
          <w:b/>
          <w:bCs/>
          <w:sz w:val="22"/>
          <w:szCs w:val="22"/>
        </w:rPr>
        <w:t xml:space="preserve">efine </w:t>
      </w:r>
      <w:r>
        <w:rPr>
          <w:b/>
          <w:bCs/>
          <w:sz w:val="22"/>
          <w:szCs w:val="22"/>
        </w:rPr>
        <w:t>material properties</w:t>
      </w:r>
      <w:r w:rsidRPr="0017765A">
        <w:rPr>
          <w:b/>
          <w:bCs/>
          <w:sz w:val="22"/>
          <w:szCs w:val="22"/>
        </w:rPr>
        <w:t xml:space="preserve"> for the buildings</w:t>
      </w:r>
      <w:r>
        <w:rPr>
          <w:b/>
          <w:bCs/>
          <w:sz w:val="22"/>
          <w:szCs w:val="22"/>
        </w:rPr>
        <w:t xml:space="preserve"> and ground</w:t>
      </w:r>
      <w:r w:rsidRPr="0017765A">
        <w:rPr>
          <w:b/>
          <w:bCs/>
          <w:sz w:val="22"/>
          <w:szCs w:val="22"/>
        </w:rPr>
        <w:t xml:space="preserve"> in the urban grid</w:t>
      </w:r>
      <w:r>
        <w:rPr>
          <w:b/>
          <w:bCs/>
          <w:sz w:val="22"/>
          <w:szCs w:val="22"/>
        </w:rPr>
        <w:t xml:space="preserve"> V2X scenario, by using </w:t>
      </w:r>
      <w:r w:rsidRPr="005158BB">
        <w:rPr>
          <w:b/>
          <w:bCs/>
          <w:sz w:val="22"/>
          <w:szCs w:val="22"/>
        </w:rPr>
        <w:t>Table 7.6.8-1 in TR 38.901</w:t>
      </w:r>
      <w:r>
        <w:rPr>
          <w:b/>
          <w:bCs/>
          <w:sz w:val="22"/>
          <w:szCs w:val="22"/>
        </w:rPr>
        <w:t xml:space="preserve"> as a starting point.</w:t>
      </w:r>
    </w:p>
    <w:p w14:paraId="304A667C" w14:textId="02B1D3F4" w:rsidR="005F5794" w:rsidRDefault="005F5794" w:rsidP="005F5794">
      <w:pPr>
        <w:jc w:val="both"/>
        <w:rPr>
          <w:b/>
          <w:bCs/>
          <w:sz w:val="22"/>
          <w:szCs w:val="22"/>
        </w:rPr>
      </w:pPr>
      <w:r w:rsidRPr="0017765A">
        <w:rPr>
          <w:b/>
          <w:bCs/>
          <w:sz w:val="22"/>
          <w:szCs w:val="22"/>
        </w:rPr>
        <w:t>Proposal 1</w:t>
      </w:r>
      <w:r w:rsidR="001878E7">
        <w:rPr>
          <w:b/>
          <w:bCs/>
          <w:sz w:val="22"/>
          <w:szCs w:val="22"/>
        </w:rPr>
        <w:t>4</w:t>
      </w:r>
      <w:r w:rsidRPr="0017765A">
        <w:rPr>
          <w:b/>
          <w:bCs/>
          <w:sz w:val="22"/>
          <w:szCs w:val="22"/>
        </w:rPr>
        <w:t xml:space="preserve">: </w:t>
      </w:r>
      <w:r w:rsidR="005C7BC4">
        <w:rPr>
          <w:b/>
          <w:bCs/>
          <w:sz w:val="22"/>
          <w:szCs w:val="22"/>
        </w:rPr>
        <w:t>In g</w:t>
      </w:r>
      <w:r w:rsidR="005C7BC4" w:rsidRPr="005C7BC4">
        <w:rPr>
          <w:b/>
          <w:bCs/>
          <w:sz w:val="22"/>
          <w:szCs w:val="22"/>
        </w:rPr>
        <w:t>eometry‐based stochastic channel model</w:t>
      </w:r>
      <w:r w:rsidR="005C7BC4">
        <w:rPr>
          <w:b/>
          <w:bCs/>
          <w:sz w:val="22"/>
          <w:szCs w:val="22"/>
        </w:rPr>
        <w:t>, d</w:t>
      </w:r>
      <w:r>
        <w:rPr>
          <w:b/>
          <w:bCs/>
          <w:sz w:val="22"/>
          <w:szCs w:val="22"/>
        </w:rPr>
        <w:t>eterministically model ground reflection in the ISAC channel modelling by using the e</w:t>
      </w:r>
      <w:r w:rsidRPr="005158BB">
        <w:rPr>
          <w:b/>
          <w:bCs/>
          <w:sz w:val="22"/>
          <w:szCs w:val="22"/>
        </w:rPr>
        <w:t>xplicit ground reflection model</w:t>
      </w:r>
      <w:r>
        <w:rPr>
          <w:b/>
          <w:bCs/>
          <w:sz w:val="22"/>
          <w:szCs w:val="22"/>
        </w:rPr>
        <w:t xml:space="preserve"> in Section 7.6.8 in </w:t>
      </w:r>
      <w:r w:rsidRPr="005158BB">
        <w:rPr>
          <w:b/>
          <w:bCs/>
          <w:sz w:val="22"/>
          <w:szCs w:val="22"/>
        </w:rPr>
        <w:t>TR 38.901</w:t>
      </w:r>
      <w:r>
        <w:rPr>
          <w:b/>
          <w:bCs/>
          <w:sz w:val="22"/>
          <w:szCs w:val="22"/>
        </w:rPr>
        <w:t xml:space="preserve"> as a starting point.</w:t>
      </w:r>
    </w:p>
    <w:p w14:paraId="314A60DD" w14:textId="1DA8DB43" w:rsidR="005F5794" w:rsidRDefault="005F5794" w:rsidP="005F5794">
      <w:pPr>
        <w:jc w:val="both"/>
        <w:rPr>
          <w:b/>
          <w:bCs/>
          <w:sz w:val="22"/>
          <w:szCs w:val="22"/>
        </w:rPr>
      </w:pPr>
      <w:r w:rsidRPr="0017765A">
        <w:rPr>
          <w:b/>
          <w:bCs/>
          <w:sz w:val="22"/>
          <w:szCs w:val="22"/>
        </w:rPr>
        <w:t>Proposal 1</w:t>
      </w:r>
      <w:r w:rsidR="001878E7">
        <w:rPr>
          <w:b/>
          <w:bCs/>
          <w:sz w:val="22"/>
          <w:szCs w:val="22"/>
        </w:rPr>
        <w:t>5</w:t>
      </w:r>
      <w:r w:rsidRPr="0017765A">
        <w:rPr>
          <w:b/>
          <w:bCs/>
          <w:sz w:val="22"/>
          <w:szCs w:val="22"/>
        </w:rPr>
        <w:t xml:space="preserve">: </w:t>
      </w:r>
      <w:r w:rsidR="005C7BC4">
        <w:rPr>
          <w:b/>
          <w:bCs/>
          <w:sz w:val="22"/>
          <w:szCs w:val="22"/>
        </w:rPr>
        <w:t>In g</w:t>
      </w:r>
      <w:r w:rsidR="005C7BC4" w:rsidRPr="005C7BC4">
        <w:rPr>
          <w:b/>
          <w:bCs/>
          <w:sz w:val="22"/>
          <w:szCs w:val="22"/>
        </w:rPr>
        <w:t>eometry‐based stochastic channel model</w:t>
      </w:r>
      <w:r w:rsidR="005C7BC4">
        <w:rPr>
          <w:b/>
          <w:bCs/>
          <w:sz w:val="22"/>
          <w:szCs w:val="22"/>
        </w:rPr>
        <w:t>, d</w:t>
      </w:r>
      <w:r>
        <w:rPr>
          <w:b/>
          <w:bCs/>
          <w:sz w:val="22"/>
          <w:szCs w:val="22"/>
        </w:rPr>
        <w:t>eterministically model building wall reflection in the ISAC channel modelling by modifying the e</w:t>
      </w:r>
      <w:r w:rsidRPr="005158BB">
        <w:rPr>
          <w:b/>
          <w:bCs/>
          <w:sz w:val="22"/>
          <w:szCs w:val="22"/>
        </w:rPr>
        <w:t>xplicit ground reflection model</w:t>
      </w:r>
      <w:r>
        <w:rPr>
          <w:b/>
          <w:bCs/>
          <w:sz w:val="22"/>
          <w:szCs w:val="22"/>
        </w:rPr>
        <w:t xml:space="preserve"> in Section 7.6.8 in </w:t>
      </w:r>
      <w:r w:rsidRPr="005158BB">
        <w:rPr>
          <w:b/>
          <w:bCs/>
          <w:sz w:val="22"/>
          <w:szCs w:val="22"/>
        </w:rPr>
        <w:t>TR 38.901</w:t>
      </w:r>
      <w:r>
        <w:rPr>
          <w:b/>
          <w:bCs/>
          <w:sz w:val="22"/>
          <w:szCs w:val="22"/>
        </w:rPr>
        <w:t>.</w:t>
      </w:r>
    </w:p>
    <w:p w14:paraId="4A814DC7" w14:textId="2ED1F3DF" w:rsidR="009B432C" w:rsidRPr="00D76685" w:rsidRDefault="009B432C" w:rsidP="009B432C">
      <w:pPr>
        <w:pStyle w:val="Heading1"/>
        <w:rPr>
          <w:rFonts w:ascii="Times New Roman" w:hAnsi="Times New Roman"/>
          <w:lang w:val="en-US"/>
        </w:rPr>
      </w:pPr>
      <w:r>
        <w:rPr>
          <w:rFonts w:ascii="Times New Roman" w:hAnsi="Times New Roman"/>
          <w:lang w:val="en-US"/>
        </w:rPr>
        <w:t>5</w:t>
      </w:r>
      <w:r w:rsidRPr="006D261C">
        <w:rPr>
          <w:rFonts w:ascii="Times New Roman" w:hAnsi="Times New Roman"/>
          <w:lang w:val="en-US"/>
        </w:rPr>
        <w:tab/>
      </w:r>
      <w:r>
        <w:rPr>
          <w:rFonts w:ascii="Times New Roman" w:hAnsi="Times New Roman"/>
          <w:lang w:val="en-US"/>
        </w:rPr>
        <w:t>Key considerations: from s</w:t>
      </w:r>
      <w:r w:rsidRPr="009B432C">
        <w:rPr>
          <w:rFonts w:ascii="Times New Roman" w:hAnsi="Times New Roman"/>
          <w:lang w:val="en-US"/>
        </w:rPr>
        <w:t xml:space="preserve">tochastic </w:t>
      </w:r>
      <w:r>
        <w:rPr>
          <w:rFonts w:ascii="Times New Roman" w:hAnsi="Times New Roman"/>
          <w:lang w:val="en-US"/>
        </w:rPr>
        <w:t>m</w:t>
      </w:r>
      <w:r w:rsidRPr="009B432C">
        <w:rPr>
          <w:rFonts w:ascii="Times New Roman" w:hAnsi="Times New Roman"/>
          <w:lang w:val="en-US"/>
        </w:rPr>
        <w:t>odel</w:t>
      </w:r>
      <w:r>
        <w:rPr>
          <w:rFonts w:ascii="Times New Roman" w:hAnsi="Times New Roman"/>
          <w:lang w:val="en-US"/>
        </w:rPr>
        <w:t xml:space="preserve"> to ray tracing</w:t>
      </w:r>
    </w:p>
    <w:p w14:paraId="5D91B098" w14:textId="77777777" w:rsidR="009B432C" w:rsidRPr="00D323A5" w:rsidRDefault="009B432C" w:rsidP="009B432C">
      <w:pPr>
        <w:jc w:val="both"/>
        <w:rPr>
          <w:sz w:val="22"/>
          <w:szCs w:val="22"/>
        </w:rPr>
      </w:pPr>
      <w:r w:rsidRPr="00D323A5">
        <w:rPr>
          <w:sz w:val="22"/>
          <w:szCs w:val="22"/>
        </w:rPr>
        <w:t xml:space="preserve">The physics of electromagnetic (EM) wave propagation is characterized by Maxwell’s equations. Solving Maxwell’s equations requires accurate knowledge of the boundary conditions at interfaces between different materials, as well as the EM properties of these materials, which can be challenging to characterize accurately. To address specific aspects of wireless propagation without solving the full set of Maxwell's equations, stochastic channel models and ray tracing are both techniques used in the field of wireless communication to model and simulate the behaviour of radio waves. </w:t>
      </w:r>
    </w:p>
    <w:p w14:paraId="3930A73D" w14:textId="77777777" w:rsidR="009B432C" w:rsidRDefault="009B432C" w:rsidP="009B432C">
      <w:pPr>
        <w:jc w:val="both"/>
        <w:rPr>
          <w:sz w:val="22"/>
          <w:szCs w:val="22"/>
        </w:rPr>
      </w:pPr>
      <w:r w:rsidRPr="00D323A5">
        <w:rPr>
          <w:sz w:val="22"/>
          <w:szCs w:val="22"/>
        </w:rPr>
        <w:t xml:space="preserve">Stochastic channel models take a statistical and probabilistic approach. They use statistical processes to model the random variations and uncertainties in the wireless channel. While stochastic channel models </w:t>
      </w:r>
      <w:r w:rsidRPr="00D323A5">
        <w:rPr>
          <w:sz w:val="22"/>
          <w:szCs w:val="22"/>
        </w:rPr>
        <w:lastRenderedPageBreak/>
        <w:t>may capture statistical properties, they do not represent the precise geometric details of the environment or specific signal paths, leading to a lack of physical consistency and site-specificity.</w:t>
      </w:r>
    </w:p>
    <w:p w14:paraId="1A8C97D8" w14:textId="77777777" w:rsidR="009B432C" w:rsidRDefault="009B432C" w:rsidP="009B432C">
      <w:pPr>
        <w:jc w:val="both"/>
        <w:rPr>
          <w:sz w:val="22"/>
          <w:szCs w:val="22"/>
        </w:rPr>
      </w:pPr>
      <w:r w:rsidRPr="00D323A5">
        <w:rPr>
          <w:sz w:val="22"/>
          <w:szCs w:val="22"/>
        </w:rPr>
        <w:t>The shortcomings of the 3GPP stochastic channel models are discussed in</w:t>
      </w:r>
      <w:r>
        <w:rPr>
          <w:sz w:val="22"/>
          <w:szCs w:val="22"/>
        </w:rPr>
        <w:t xml:space="preserve"> </w:t>
      </w:r>
      <w:r>
        <w:rPr>
          <w:sz w:val="22"/>
          <w:szCs w:val="22"/>
        </w:rPr>
        <w:fldChar w:fldCharType="begin"/>
      </w:r>
      <w:r>
        <w:rPr>
          <w:sz w:val="22"/>
          <w:szCs w:val="22"/>
        </w:rPr>
        <w:instrText xml:space="preserve"> REF _Ref155946877 \r \h </w:instrText>
      </w:r>
      <w:r>
        <w:rPr>
          <w:sz w:val="22"/>
          <w:szCs w:val="22"/>
        </w:rPr>
      </w:r>
      <w:r>
        <w:rPr>
          <w:sz w:val="22"/>
          <w:szCs w:val="22"/>
        </w:rPr>
        <w:fldChar w:fldCharType="separate"/>
      </w:r>
      <w:r>
        <w:rPr>
          <w:sz w:val="22"/>
          <w:szCs w:val="22"/>
        </w:rPr>
        <w:t>[3]</w:t>
      </w:r>
      <w:r>
        <w:rPr>
          <w:sz w:val="22"/>
          <w:szCs w:val="22"/>
        </w:rPr>
        <w:fldChar w:fldCharType="end"/>
      </w:r>
      <w:r>
        <w:rPr>
          <w:sz w:val="22"/>
          <w:szCs w:val="22"/>
        </w:rPr>
        <w:t>–</w:t>
      </w:r>
      <w:r>
        <w:rPr>
          <w:sz w:val="22"/>
          <w:szCs w:val="22"/>
        </w:rPr>
        <w:fldChar w:fldCharType="begin"/>
      </w:r>
      <w:r>
        <w:rPr>
          <w:sz w:val="22"/>
          <w:szCs w:val="22"/>
        </w:rPr>
        <w:instrText xml:space="preserve"> REF _Ref155946880 \r \h </w:instrText>
      </w:r>
      <w:r>
        <w:rPr>
          <w:sz w:val="22"/>
          <w:szCs w:val="22"/>
        </w:rPr>
      </w:r>
      <w:r>
        <w:rPr>
          <w:sz w:val="22"/>
          <w:szCs w:val="22"/>
        </w:rPr>
        <w:fldChar w:fldCharType="separate"/>
      </w:r>
      <w:r>
        <w:rPr>
          <w:sz w:val="22"/>
          <w:szCs w:val="22"/>
        </w:rPr>
        <w:t>[8]</w:t>
      </w:r>
      <w:r>
        <w:rPr>
          <w:sz w:val="22"/>
          <w:szCs w:val="22"/>
        </w:rPr>
        <w:fldChar w:fldCharType="end"/>
      </w:r>
      <w:r w:rsidRPr="00D323A5">
        <w:rPr>
          <w:sz w:val="22"/>
          <w:szCs w:val="22"/>
        </w:rPr>
        <w:t xml:space="preserve">. Take ISAC as an example. The 3GPP stochastic channel models do not address target modelling and sensing, background environment modelling and differentiation from targets. To support ISAC study, it is critical to model sensing targets and background environment, including radar cross-section, mobility, clutter and scattering patterns. Furthermore, the modelling must be spatially consistent, which is lacking in the stochastic channel models. </w:t>
      </w:r>
    </w:p>
    <w:p w14:paraId="1EA9F44A" w14:textId="77777777" w:rsidR="009B432C" w:rsidRDefault="009B432C" w:rsidP="009B432C">
      <w:pPr>
        <w:jc w:val="both"/>
        <w:rPr>
          <w:sz w:val="22"/>
          <w:szCs w:val="22"/>
        </w:rPr>
      </w:pPr>
      <w:r w:rsidRPr="00D323A5">
        <w:rPr>
          <w:sz w:val="22"/>
          <w:szCs w:val="22"/>
        </w:rPr>
        <w:t xml:space="preserve">Take reconfigurable intelligent surface (RIS) as another example. Since RIS alters its reflected radio signal characteristics, the effects need to be captured by the modelling of wireless propagation. But the 3GPP stochastic channel models do not support the modelling of such effects. </w:t>
      </w:r>
    </w:p>
    <w:p w14:paraId="790D84E9" w14:textId="77777777" w:rsidR="009B432C" w:rsidRDefault="009B432C" w:rsidP="009B432C">
      <w:pPr>
        <w:jc w:val="both"/>
        <w:rPr>
          <w:sz w:val="22"/>
          <w:szCs w:val="22"/>
        </w:rPr>
      </w:pPr>
      <w:r w:rsidRPr="00D323A5">
        <w:rPr>
          <w:sz w:val="22"/>
          <w:szCs w:val="22"/>
        </w:rPr>
        <w:t xml:space="preserve">As another example, larger antenna arrays are expected to be used in the new spectrum such as 7-24 GHz and sub-THz bands, calling for additional considerations such as near-field effects of the channel, spatial consistency between a device and different radio units, different channel blockers (e.g., doors, wall, windows, foliage, concrete, and cars), spherical wave propagation, and spatial non-stationary effects of the channel. However, stochastic channel models often assume spatial stationarity. Furthermore, the use of new 7-24 GHz spectrum requires channel modelling consistency across different frequencies, which is </w:t>
      </w:r>
      <w:r>
        <w:rPr>
          <w:sz w:val="22"/>
          <w:szCs w:val="22"/>
        </w:rPr>
        <w:t>yet to be validated</w:t>
      </w:r>
      <w:r w:rsidRPr="00D323A5">
        <w:rPr>
          <w:sz w:val="22"/>
          <w:szCs w:val="22"/>
        </w:rPr>
        <w:t xml:space="preserve"> in the current 3GPP stochastic channel models. </w:t>
      </w:r>
    </w:p>
    <w:p w14:paraId="16B0CA2B" w14:textId="77777777" w:rsidR="009B432C" w:rsidRPr="00D323A5" w:rsidRDefault="009B432C" w:rsidP="009B432C">
      <w:pPr>
        <w:jc w:val="both"/>
        <w:rPr>
          <w:sz w:val="22"/>
          <w:szCs w:val="22"/>
        </w:rPr>
      </w:pPr>
      <w:proofErr w:type="gramStart"/>
      <w:r w:rsidRPr="00D323A5">
        <w:rPr>
          <w:sz w:val="22"/>
          <w:szCs w:val="22"/>
        </w:rPr>
        <w:t>Last but not least</w:t>
      </w:r>
      <w:proofErr w:type="gramEnd"/>
      <w:r w:rsidRPr="00D323A5">
        <w:rPr>
          <w:sz w:val="22"/>
          <w:szCs w:val="22"/>
        </w:rPr>
        <w:t xml:space="preserve">, </w:t>
      </w:r>
      <w:r w:rsidRPr="00D323A5">
        <w:rPr>
          <w:rStyle w:val="eop"/>
          <w:sz w:val="22"/>
          <w:szCs w:val="22"/>
        </w:rPr>
        <w:t>artificial intelligence (AI)/machine learning (ML) is becoming an essential feature of 5G-Advanced toward 6G. Using data generated by stochastic channel models to train and test AI/ML models will lead to overly optimistic assessment of the models and result in failure of the AI/ML models when deployed in real networks.</w:t>
      </w:r>
    </w:p>
    <w:p w14:paraId="1748A047" w14:textId="77777777" w:rsidR="009B432C" w:rsidRPr="00776D43" w:rsidRDefault="009B432C" w:rsidP="009B432C">
      <w:pPr>
        <w:jc w:val="both"/>
        <w:rPr>
          <w:sz w:val="22"/>
          <w:szCs w:val="22"/>
        </w:rPr>
      </w:pPr>
      <w:r w:rsidRPr="00776D43">
        <w:rPr>
          <w:sz w:val="22"/>
          <w:szCs w:val="22"/>
        </w:rPr>
        <w:t>In short, wireless networks are becoming increasingly heterogeneous, encompassing different inter-site distances, antenna array dimensions and makeup, radiated powers, frequency bands, to name a few. Correspondingly, the wireless channel modelling needs to provide consistency and, above all, a correct representation of the frequency, spatial, and temporal correlation across base stations and devices. Achieving this without a propagation model grounded on the underlying physics of the scattering phenomena is simply unnatural, prone to modelling error and possibly a huge waste of effort for the industry. These considerations call for deterministic, physics-based modelling for wireless propagation, especially ray tracing.</w:t>
      </w:r>
    </w:p>
    <w:p w14:paraId="5839704D" w14:textId="77777777" w:rsidR="009B432C" w:rsidRDefault="009B432C" w:rsidP="009B432C">
      <w:pPr>
        <w:jc w:val="both"/>
        <w:rPr>
          <w:sz w:val="22"/>
          <w:szCs w:val="22"/>
        </w:rPr>
      </w:pPr>
      <w:r w:rsidRPr="00776D43">
        <w:rPr>
          <w:sz w:val="22"/>
          <w:szCs w:val="22"/>
        </w:rPr>
        <w:t xml:space="preserve">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 various materials and interact with surfaces and obstacles </w:t>
      </w:r>
      <w:r>
        <w:rPr>
          <w:sz w:val="22"/>
          <w:szCs w:val="22"/>
        </w:rPr>
        <w:fldChar w:fldCharType="begin"/>
      </w:r>
      <w:r>
        <w:rPr>
          <w:sz w:val="22"/>
          <w:szCs w:val="22"/>
        </w:rPr>
        <w:instrText xml:space="preserve"> REF _Ref156539902 \r \h </w:instrText>
      </w:r>
      <w:r>
        <w:rPr>
          <w:sz w:val="22"/>
          <w:szCs w:val="22"/>
        </w:rPr>
      </w:r>
      <w:r>
        <w:rPr>
          <w:sz w:val="22"/>
          <w:szCs w:val="22"/>
        </w:rPr>
        <w:fldChar w:fldCharType="separate"/>
      </w:r>
      <w:r>
        <w:rPr>
          <w:sz w:val="22"/>
          <w:szCs w:val="22"/>
        </w:rPr>
        <w:t>[9]</w:t>
      </w:r>
      <w:r>
        <w:rPr>
          <w:sz w:val="22"/>
          <w:szCs w:val="22"/>
        </w:rPr>
        <w:fldChar w:fldCharType="end"/>
      </w:r>
      <w:r w:rsidRPr="00776D43">
        <w:rPr>
          <w:sz w:val="22"/>
          <w:szCs w:val="22"/>
        </w:rPr>
        <w:t>. It provides a deterministic 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w:t>
      </w:r>
    </w:p>
    <w:p w14:paraId="2E960FC4" w14:textId="77777777" w:rsidR="009B432C" w:rsidRDefault="009B432C" w:rsidP="009B432C">
      <w:pPr>
        <w:jc w:val="both"/>
        <w:rPr>
          <w:sz w:val="22"/>
          <w:szCs w:val="22"/>
        </w:rPr>
      </w:pPr>
      <w:r>
        <w:rPr>
          <w:sz w:val="22"/>
          <w:szCs w:val="22"/>
        </w:rPr>
        <w:t xml:space="preserve">Ray tracing is becoming an essential tool for studying, evaluating, and developing key technologies in 5G-Advanced toward 6G, including ISAC, RIS, </w:t>
      </w:r>
      <w:r w:rsidRPr="00A03D61">
        <w:rPr>
          <w:sz w:val="22"/>
          <w:szCs w:val="22"/>
        </w:rPr>
        <w:t xml:space="preserve">larger antenna arrays </w:t>
      </w:r>
      <w:r>
        <w:rPr>
          <w:sz w:val="22"/>
          <w:szCs w:val="22"/>
        </w:rPr>
        <w:t xml:space="preserve">in </w:t>
      </w:r>
      <w:r w:rsidRPr="00A03D61">
        <w:rPr>
          <w:sz w:val="22"/>
          <w:szCs w:val="22"/>
        </w:rPr>
        <w:t>new spectrum such as 7-24 GHz and sub-THz bands</w:t>
      </w:r>
      <w:r>
        <w:rPr>
          <w:sz w:val="22"/>
          <w:szCs w:val="22"/>
        </w:rPr>
        <w:t>, AI/ML, to name a few.</w:t>
      </w:r>
    </w:p>
    <w:p w14:paraId="4DE7AB38" w14:textId="77777777" w:rsidR="009B432C" w:rsidRDefault="009B432C" w:rsidP="009B432C">
      <w:pPr>
        <w:jc w:val="both"/>
        <w:rPr>
          <w:sz w:val="22"/>
          <w:szCs w:val="22"/>
        </w:rPr>
      </w:pPr>
      <w:bookmarkStart w:id="5" w:name="_Hlk157614621"/>
      <w:r>
        <w:rPr>
          <w:sz w:val="22"/>
          <w:szCs w:val="22"/>
        </w:rPr>
        <w:t xml:space="preserve">It is worth noting that there is </w:t>
      </w:r>
      <w:r w:rsidRPr="000A0885">
        <w:rPr>
          <w:sz w:val="22"/>
          <w:szCs w:val="22"/>
        </w:rPr>
        <w:t>a new Task Group about WLAN sensing within the IEEE 802.11 working group</w:t>
      </w:r>
      <w:r>
        <w:rPr>
          <w:sz w:val="22"/>
          <w:szCs w:val="22"/>
        </w:rPr>
        <w:t xml:space="preserve">, i.e., </w:t>
      </w:r>
      <w:r w:rsidRPr="000A0885">
        <w:rPr>
          <w:sz w:val="22"/>
          <w:szCs w:val="22"/>
        </w:rPr>
        <w:t>Task Group IEEE 802.11bf</w:t>
      </w:r>
      <w:r>
        <w:rPr>
          <w:sz w:val="22"/>
          <w:szCs w:val="22"/>
        </w:rPr>
        <w:t xml:space="preserve">. This task group has embraced ray </w:t>
      </w:r>
      <w:proofErr w:type="gramStart"/>
      <w:r>
        <w:rPr>
          <w:sz w:val="22"/>
          <w:szCs w:val="22"/>
        </w:rPr>
        <w:t>tracing based</w:t>
      </w:r>
      <w:proofErr w:type="gramEnd"/>
      <w:r>
        <w:rPr>
          <w:sz w:val="22"/>
          <w:szCs w:val="22"/>
        </w:rPr>
        <w:t xml:space="preserve"> channel model for WiFi sensing </w:t>
      </w:r>
      <w:r>
        <w:rPr>
          <w:sz w:val="22"/>
          <w:szCs w:val="22"/>
        </w:rPr>
        <w:fldChar w:fldCharType="begin"/>
      </w:r>
      <w:r>
        <w:rPr>
          <w:sz w:val="22"/>
          <w:szCs w:val="22"/>
        </w:rPr>
        <w:instrText xml:space="preserve"> REF _Ref157614453 \r \h </w:instrText>
      </w:r>
      <w:r>
        <w:rPr>
          <w:sz w:val="22"/>
          <w:szCs w:val="22"/>
        </w:rPr>
      </w:r>
      <w:r>
        <w:rPr>
          <w:sz w:val="22"/>
          <w:szCs w:val="22"/>
        </w:rPr>
        <w:fldChar w:fldCharType="separate"/>
      </w:r>
      <w:r>
        <w:rPr>
          <w:sz w:val="22"/>
          <w:szCs w:val="22"/>
        </w:rPr>
        <w:t>[10]</w:t>
      </w:r>
      <w:r>
        <w:rPr>
          <w:sz w:val="22"/>
          <w:szCs w:val="22"/>
        </w:rPr>
        <w:fldChar w:fldCharType="end"/>
      </w:r>
      <w:r>
        <w:rPr>
          <w:sz w:val="22"/>
          <w:szCs w:val="22"/>
        </w:rPr>
        <w:t>.</w:t>
      </w:r>
    </w:p>
    <w:bookmarkEnd w:id="5"/>
    <w:p w14:paraId="4BA05517" w14:textId="77777777" w:rsidR="009B432C" w:rsidRDefault="009B432C" w:rsidP="009B432C">
      <w:pPr>
        <w:jc w:val="both"/>
        <w:rPr>
          <w:b/>
          <w:bCs/>
          <w:sz w:val="22"/>
          <w:szCs w:val="22"/>
        </w:rPr>
      </w:pPr>
      <w:r>
        <w:rPr>
          <w:b/>
          <w:bCs/>
          <w:sz w:val="22"/>
          <w:szCs w:val="22"/>
        </w:rPr>
        <w:lastRenderedPageBreak/>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Pr>
          <w:b/>
          <w:bCs/>
          <w:sz w:val="22"/>
          <w:szCs w:val="22"/>
        </w:rPr>
        <w:t xml:space="preserve">and </w:t>
      </w:r>
      <w:r w:rsidRPr="00F255C4">
        <w:rPr>
          <w:b/>
          <w:bCs/>
          <w:sz w:val="22"/>
          <w:szCs w:val="22"/>
        </w:rPr>
        <w:t>objects in the environment.</w:t>
      </w:r>
    </w:p>
    <w:p w14:paraId="60ED33B6" w14:textId="77777777" w:rsidR="009B432C" w:rsidRDefault="009B432C" w:rsidP="009B432C">
      <w:pPr>
        <w:jc w:val="both"/>
        <w:rPr>
          <w:b/>
          <w:bCs/>
          <w:sz w:val="22"/>
          <w:szCs w:val="22"/>
        </w:rPr>
      </w:pPr>
      <w:r w:rsidRPr="00F255C4">
        <w:rPr>
          <w:b/>
          <w:bCs/>
          <w:sz w:val="22"/>
          <w:szCs w:val="22"/>
        </w:rPr>
        <w:t xml:space="preserve">Observation </w:t>
      </w:r>
      <w:r>
        <w:rPr>
          <w:b/>
          <w:bCs/>
          <w:sz w:val="22"/>
          <w:szCs w:val="22"/>
        </w:rPr>
        <w:t>2</w:t>
      </w:r>
      <w:r w:rsidRPr="00F255C4">
        <w:rPr>
          <w:b/>
          <w:bCs/>
          <w:sz w:val="22"/>
          <w:szCs w:val="22"/>
        </w:rPr>
        <w:t xml:space="preserve">: Deterministic, physics-based modelling for wireless propagation, especially ray tracing, are essential for </w:t>
      </w:r>
      <w:r w:rsidRPr="009E42C4">
        <w:rPr>
          <w:b/>
          <w:bCs/>
          <w:sz w:val="22"/>
          <w:szCs w:val="22"/>
        </w:rPr>
        <w:t>studying, evaluating, and developing key technologies in 5G-Advanced toward 6G, including ISAC, RIS, larger antenna arrays in new spectrum such as 7-24 GHz and sub-THz bands, AI/ML</w:t>
      </w:r>
      <w:r>
        <w:rPr>
          <w:b/>
          <w:bCs/>
          <w:sz w:val="22"/>
          <w:szCs w:val="22"/>
        </w:rPr>
        <w:t>, etc.</w:t>
      </w:r>
    </w:p>
    <w:p w14:paraId="7F0F667D" w14:textId="5F0E839F" w:rsidR="009B432C" w:rsidRDefault="009B432C" w:rsidP="005F5794">
      <w:pPr>
        <w:jc w:val="both"/>
        <w:rPr>
          <w:b/>
          <w:bCs/>
          <w:sz w:val="22"/>
          <w:szCs w:val="22"/>
        </w:rPr>
      </w:pPr>
      <w:bookmarkStart w:id="6" w:name="_Hlk157614714"/>
      <w:r w:rsidRPr="005437A8">
        <w:rPr>
          <w:b/>
          <w:bCs/>
          <w:sz w:val="22"/>
          <w:szCs w:val="22"/>
        </w:rPr>
        <w:t xml:space="preserve">Observation 3: 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WiFi sensing.</w:t>
      </w:r>
      <w:bookmarkEnd w:id="6"/>
    </w:p>
    <w:bookmarkEnd w:id="2"/>
    <w:p w14:paraId="2C75D47A" w14:textId="2D84BCD4" w:rsidR="00804E10" w:rsidRPr="009E42C4" w:rsidRDefault="005F5794" w:rsidP="00804E10">
      <w:pPr>
        <w:pStyle w:val="Heading1"/>
        <w:rPr>
          <w:rFonts w:ascii="Times New Roman" w:hAnsi="Times New Roman"/>
          <w:lang w:val="en-US"/>
        </w:rPr>
      </w:pPr>
      <w:r>
        <w:rPr>
          <w:rFonts w:ascii="Times New Roman" w:hAnsi="Times New Roman"/>
          <w:lang w:val="en-US"/>
        </w:rPr>
        <w:t>5</w:t>
      </w:r>
      <w:r w:rsidR="00804E10" w:rsidRPr="006D261C">
        <w:rPr>
          <w:rFonts w:ascii="Times New Roman" w:hAnsi="Times New Roman"/>
          <w:lang w:val="en-US"/>
        </w:rPr>
        <w:tab/>
      </w:r>
      <w:r w:rsidR="00421F8D">
        <w:rPr>
          <w:rFonts w:ascii="Times New Roman" w:hAnsi="Times New Roman"/>
          <w:lang w:val="en-US"/>
        </w:rPr>
        <w:t>Use c</w:t>
      </w:r>
      <w:r w:rsidR="00804E10">
        <w:rPr>
          <w:rFonts w:ascii="Times New Roman" w:hAnsi="Times New Roman"/>
          <w:lang w:val="en-US"/>
        </w:rPr>
        <w:t>ase study</w:t>
      </w:r>
    </w:p>
    <w:p w14:paraId="21F7F9F7" w14:textId="23DEA097" w:rsidR="00327CDF" w:rsidRDefault="00421F8D" w:rsidP="00421F8D">
      <w:pPr>
        <w:jc w:val="both"/>
        <w:rPr>
          <w:sz w:val="22"/>
          <w:szCs w:val="22"/>
        </w:rPr>
      </w:pPr>
      <w:r>
        <w:rPr>
          <w:sz w:val="22"/>
          <w:szCs w:val="22"/>
        </w:rPr>
        <w:t>According to the IMT-2030 vision, ISAC is expected to support</w:t>
      </w:r>
      <w:r w:rsidRPr="00BC0E2E">
        <w:rPr>
          <w:sz w:val="22"/>
          <w:szCs w:val="22"/>
        </w:rPr>
        <w:t xml:space="preserve"> </w:t>
      </w:r>
      <w:r>
        <w:rPr>
          <w:sz w:val="22"/>
          <w:szCs w:val="22"/>
        </w:rPr>
        <w:t>t</w:t>
      </w:r>
      <w:r w:rsidRPr="00BC0E2E">
        <w:rPr>
          <w:sz w:val="22"/>
          <w:szCs w:val="22"/>
        </w:rPr>
        <w:t>ypical use cases</w:t>
      </w:r>
      <w:r>
        <w:rPr>
          <w:sz w:val="22"/>
          <w:szCs w:val="22"/>
        </w:rPr>
        <w:t>,</w:t>
      </w:r>
      <w:r w:rsidRPr="00BC0E2E">
        <w:rPr>
          <w:sz w:val="22"/>
          <w:szCs w:val="22"/>
        </w:rPr>
        <w:t xml:space="preserve"> includ</w:t>
      </w:r>
      <w:r>
        <w:rPr>
          <w:sz w:val="22"/>
          <w:szCs w:val="22"/>
        </w:rPr>
        <w:t>ing</w:t>
      </w:r>
      <w:r w:rsidRPr="00BC0E2E">
        <w:rPr>
          <w:sz w:val="22"/>
          <w:szCs w:val="22"/>
        </w:rPr>
        <w:t xml:space="preserve"> navigation, activity detection and movement tracking, environmental monitoring, and provision of sensing data/information on surroundings for AI, XR, and digital twin applications</w:t>
      </w:r>
      <w:r w:rsidR="00846B76">
        <w:rPr>
          <w:sz w:val="22"/>
          <w:szCs w:val="22"/>
        </w:rPr>
        <w:t xml:space="preserve"> </w:t>
      </w:r>
      <w:r w:rsidR="00846B76">
        <w:rPr>
          <w:sz w:val="22"/>
          <w:szCs w:val="22"/>
        </w:rPr>
        <w:fldChar w:fldCharType="begin"/>
      </w:r>
      <w:r w:rsidR="00846B76">
        <w:rPr>
          <w:sz w:val="22"/>
          <w:szCs w:val="22"/>
        </w:rPr>
        <w:instrText xml:space="preserve"> REF _Ref156539047 \r \h </w:instrText>
      </w:r>
      <w:r w:rsidR="00846B76">
        <w:rPr>
          <w:sz w:val="22"/>
          <w:szCs w:val="22"/>
        </w:rPr>
      </w:r>
      <w:r w:rsidR="00846B76">
        <w:rPr>
          <w:sz w:val="22"/>
          <w:szCs w:val="22"/>
        </w:rPr>
        <w:fldChar w:fldCharType="separate"/>
      </w:r>
      <w:r w:rsidR="00E4170E">
        <w:rPr>
          <w:sz w:val="22"/>
          <w:szCs w:val="22"/>
        </w:rPr>
        <w:t>[11]</w:t>
      </w:r>
      <w:r w:rsidR="00846B76">
        <w:rPr>
          <w:sz w:val="22"/>
          <w:szCs w:val="22"/>
        </w:rPr>
        <w:fldChar w:fldCharType="end"/>
      </w:r>
      <w:r w:rsidR="00846B76">
        <w:rPr>
          <w:sz w:val="22"/>
          <w:szCs w:val="22"/>
        </w:rPr>
        <w:t xml:space="preserve">. In particular, </w:t>
      </w:r>
      <w:r w:rsidRPr="00421F8D">
        <w:rPr>
          <w:sz w:val="22"/>
          <w:szCs w:val="22"/>
        </w:rPr>
        <w:t>the new functions of sensing and AI</w:t>
      </w:r>
      <w:r w:rsidR="00327CDF">
        <w:rPr>
          <w:sz w:val="22"/>
          <w:szCs w:val="22"/>
        </w:rPr>
        <w:t>/ML will be combined</w:t>
      </w:r>
      <w:r w:rsidRPr="00421F8D">
        <w:rPr>
          <w:sz w:val="22"/>
          <w:szCs w:val="22"/>
        </w:rPr>
        <w:t xml:space="preserve"> </w:t>
      </w:r>
      <w:proofErr w:type="gramStart"/>
      <w:r w:rsidR="00327CDF">
        <w:rPr>
          <w:sz w:val="22"/>
          <w:szCs w:val="22"/>
        </w:rPr>
        <w:t>i</w:t>
      </w:r>
      <w:r w:rsidR="00327CDF" w:rsidRPr="00421F8D">
        <w:rPr>
          <w:sz w:val="22"/>
          <w:szCs w:val="22"/>
        </w:rPr>
        <w:t>n order to</w:t>
      </w:r>
      <w:proofErr w:type="gramEnd"/>
      <w:r w:rsidR="00327CDF" w:rsidRPr="00421F8D">
        <w:rPr>
          <w:sz w:val="22"/>
          <w:szCs w:val="22"/>
        </w:rPr>
        <w:t xml:space="preserve"> realize the intelligence of </w:t>
      </w:r>
      <w:r w:rsidR="00327CDF">
        <w:rPr>
          <w:sz w:val="22"/>
          <w:szCs w:val="22"/>
        </w:rPr>
        <w:t>r</w:t>
      </w:r>
      <w:r w:rsidR="00327CDF" w:rsidRPr="00421F8D">
        <w:rPr>
          <w:sz w:val="22"/>
          <w:szCs w:val="22"/>
        </w:rPr>
        <w:t xml:space="preserve">adio </w:t>
      </w:r>
      <w:r w:rsidR="00327CDF">
        <w:rPr>
          <w:sz w:val="22"/>
          <w:szCs w:val="22"/>
        </w:rPr>
        <w:t>n</w:t>
      </w:r>
      <w:r w:rsidR="00327CDF" w:rsidRPr="00421F8D">
        <w:rPr>
          <w:sz w:val="22"/>
          <w:szCs w:val="22"/>
        </w:rPr>
        <w:t>etwork</w:t>
      </w:r>
      <w:r w:rsidR="00327CDF">
        <w:rPr>
          <w:sz w:val="22"/>
          <w:szCs w:val="22"/>
        </w:rPr>
        <w:t xml:space="preserve">. AI/ML functions can use sensing data to </w:t>
      </w:r>
      <w:r w:rsidR="00327CDF" w:rsidRPr="00421F8D">
        <w:rPr>
          <w:sz w:val="22"/>
          <w:szCs w:val="22"/>
        </w:rPr>
        <w:t>support different application scenarios.</w:t>
      </w:r>
    </w:p>
    <w:p w14:paraId="78914EF3" w14:textId="77777777" w:rsidR="00603C73" w:rsidRDefault="00327CDF" w:rsidP="00603C73">
      <w:pPr>
        <w:jc w:val="both"/>
        <w:rPr>
          <w:sz w:val="22"/>
          <w:szCs w:val="22"/>
        </w:rPr>
      </w:pPr>
      <w:r>
        <w:rPr>
          <w:sz w:val="22"/>
          <w:szCs w:val="22"/>
        </w:rPr>
        <w:t xml:space="preserve">In this section, we consider a use case study, where processed sensing data is channel impulse response and used as input to an AI/ML model for object localization. </w:t>
      </w:r>
      <w:r w:rsidRPr="00327CDF">
        <w:rPr>
          <w:sz w:val="22"/>
          <w:szCs w:val="22"/>
        </w:rPr>
        <w:t xml:space="preserve">An indoor office environment </w:t>
      </w:r>
      <w:r>
        <w:rPr>
          <w:sz w:val="22"/>
          <w:szCs w:val="22"/>
        </w:rPr>
        <w:t>was</w:t>
      </w:r>
      <w:r w:rsidRPr="00327CDF">
        <w:rPr>
          <w:sz w:val="22"/>
          <w:szCs w:val="22"/>
        </w:rPr>
        <w:t xml:space="preserve"> </w:t>
      </w:r>
      <w:r>
        <w:rPr>
          <w:sz w:val="22"/>
          <w:szCs w:val="22"/>
        </w:rPr>
        <w:t xml:space="preserve">selected for evaluation. </w:t>
      </w:r>
    </w:p>
    <w:p w14:paraId="24A287E7" w14:textId="77777777" w:rsidR="00603C73" w:rsidRDefault="00327CDF" w:rsidP="001301E4">
      <w:pPr>
        <w:pStyle w:val="ListParagraph"/>
        <w:numPr>
          <w:ilvl w:val="0"/>
          <w:numId w:val="4"/>
        </w:numPr>
        <w:jc w:val="both"/>
        <w:rPr>
          <w:sz w:val="22"/>
          <w:szCs w:val="22"/>
        </w:rPr>
      </w:pPr>
      <w:r w:rsidRPr="00603C73">
        <w:rPr>
          <w:sz w:val="22"/>
          <w:szCs w:val="22"/>
        </w:rPr>
        <w:t xml:space="preserve">A first set of channel impulse response data was collected based on 3GPP stochastic channel model, and then </w:t>
      </w:r>
      <w:r w:rsidR="00603C73" w:rsidRPr="00603C73">
        <w:rPr>
          <w:sz w:val="22"/>
          <w:szCs w:val="22"/>
        </w:rPr>
        <w:t xml:space="preserve">a first AI/ML model was trained using the channel impulse response training data from stochastic channel model. </w:t>
      </w:r>
    </w:p>
    <w:p w14:paraId="1317096A" w14:textId="74B76A8D" w:rsidR="00603C73" w:rsidRPr="00603C73" w:rsidRDefault="00603C73" w:rsidP="001301E4">
      <w:pPr>
        <w:pStyle w:val="ListParagraph"/>
        <w:numPr>
          <w:ilvl w:val="0"/>
          <w:numId w:val="4"/>
        </w:numPr>
        <w:jc w:val="both"/>
        <w:rPr>
          <w:sz w:val="22"/>
          <w:szCs w:val="22"/>
        </w:rPr>
      </w:pPr>
      <w:r w:rsidRPr="00603C73">
        <w:rPr>
          <w:sz w:val="22"/>
          <w:szCs w:val="22"/>
        </w:rPr>
        <w:t xml:space="preserve">A </w:t>
      </w:r>
      <w:r>
        <w:rPr>
          <w:sz w:val="22"/>
          <w:szCs w:val="22"/>
        </w:rPr>
        <w:t>second</w:t>
      </w:r>
      <w:r w:rsidRPr="00603C73">
        <w:rPr>
          <w:sz w:val="22"/>
          <w:szCs w:val="22"/>
        </w:rPr>
        <w:t xml:space="preserve"> set of channel impulse response data was collected based on </w:t>
      </w:r>
      <w:r>
        <w:rPr>
          <w:sz w:val="22"/>
          <w:szCs w:val="22"/>
        </w:rPr>
        <w:t>ray tracing</w:t>
      </w:r>
      <w:r w:rsidRPr="00603C73">
        <w:rPr>
          <w:sz w:val="22"/>
          <w:szCs w:val="22"/>
        </w:rPr>
        <w:t xml:space="preserve">, and then a </w:t>
      </w:r>
      <w:r>
        <w:rPr>
          <w:sz w:val="22"/>
          <w:szCs w:val="22"/>
        </w:rPr>
        <w:t>second</w:t>
      </w:r>
      <w:r w:rsidRPr="00603C73">
        <w:rPr>
          <w:sz w:val="22"/>
          <w:szCs w:val="22"/>
        </w:rPr>
        <w:t xml:space="preserve"> AI/ML model was trained using the channel impulse response training data from </w:t>
      </w:r>
      <w:r>
        <w:rPr>
          <w:sz w:val="22"/>
          <w:szCs w:val="22"/>
        </w:rPr>
        <w:t>ray tracing</w:t>
      </w:r>
      <w:r w:rsidRPr="00603C73">
        <w:rPr>
          <w:sz w:val="22"/>
          <w:szCs w:val="22"/>
        </w:rPr>
        <w:t>.</w:t>
      </w:r>
    </w:p>
    <w:p w14:paraId="3E657277" w14:textId="56BCECA5" w:rsidR="001664F2" w:rsidRDefault="00603C73" w:rsidP="00327CDF">
      <w:pPr>
        <w:jc w:val="both"/>
        <w:rPr>
          <w:sz w:val="22"/>
          <w:szCs w:val="22"/>
        </w:rPr>
      </w:pPr>
      <w:r>
        <w:rPr>
          <w:sz w:val="22"/>
          <w:szCs w:val="22"/>
        </w:rPr>
        <w:t xml:space="preserve">After training, </w:t>
      </w:r>
      <w:r w:rsidRPr="00327CDF">
        <w:rPr>
          <w:sz w:val="22"/>
          <w:szCs w:val="22"/>
        </w:rPr>
        <w:t>both AI/ML models</w:t>
      </w:r>
      <w:r>
        <w:rPr>
          <w:sz w:val="22"/>
          <w:szCs w:val="22"/>
        </w:rPr>
        <w:t xml:space="preserve"> were tested</w:t>
      </w:r>
      <w:r w:rsidRPr="00327CDF">
        <w:rPr>
          <w:sz w:val="22"/>
          <w:szCs w:val="22"/>
        </w:rPr>
        <w:t xml:space="preserve"> using channel impulse response test data </w:t>
      </w:r>
      <w:r>
        <w:rPr>
          <w:sz w:val="22"/>
          <w:szCs w:val="22"/>
        </w:rPr>
        <w:t>from</w:t>
      </w:r>
      <w:r w:rsidRPr="00327CDF">
        <w:rPr>
          <w:sz w:val="22"/>
          <w:szCs w:val="22"/>
        </w:rPr>
        <w:t xml:space="preserve"> ray tracing</w:t>
      </w:r>
      <w:r w:rsidR="001664F2">
        <w:rPr>
          <w:sz w:val="22"/>
          <w:szCs w:val="22"/>
        </w:rPr>
        <w:t xml:space="preserve">, assuming the physics-based ray tracing data represents the ground truth of the specific indoor environment. </w:t>
      </w:r>
    </w:p>
    <w:p w14:paraId="00752B4D" w14:textId="0494A950" w:rsidR="001664F2" w:rsidRDefault="00603C73" w:rsidP="00327CDF">
      <w:pPr>
        <w:jc w:val="both"/>
        <w:rPr>
          <w:sz w:val="22"/>
          <w:szCs w:val="22"/>
        </w:rPr>
      </w:pPr>
      <w:r>
        <w:rPr>
          <w:sz w:val="22"/>
          <w:szCs w:val="22"/>
        </w:rPr>
        <w:t>The figure below shows the evaluation results.</w:t>
      </w:r>
      <w:r w:rsidR="001664F2">
        <w:rPr>
          <w:sz w:val="22"/>
          <w:szCs w:val="22"/>
        </w:rPr>
        <w:t xml:space="preserve"> We can see that the test </w:t>
      </w:r>
      <w:r w:rsidR="001664F2" w:rsidRPr="001664F2">
        <w:rPr>
          <w:sz w:val="22"/>
          <w:szCs w:val="22"/>
        </w:rPr>
        <w:t xml:space="preserve">accuracy is poor </w:t>
      </w:r>
      <w:r w:rsidR="001664F2">
        <w:rPr>
          <w:sz w:val="22"/>
          <w:szCs w:val="22"/>
        </w:rPr>
        <w:t>for</w:t>
      </w:r>
      <w:r w:rsidR="001664F2" w:rsidRPr="001664F2">
        <w:rPr>
          <w:sz w:val="22"/>
          <w:szCs w:val="22"/>
        </w:rPr>
        <w:t xml:space="preserve"> the AI/ML model trained on stochastic channel model</w:t>
      </w:r>
      <w:r w:rsidR="001664F2">
        <w:rPr>
          <w:sz w:val="22"/>
          <w:szCs w:val="22"/>
        </w:rPr>
        <w:t xml:space="preserve"> data, compared to the test accuracy of the AI/ML model </w:t>
      </w:r>
      <w:r w:rsidR="001664F2" w:rsidRPr="001664F2">
        <w:rPr>
          <w:sz w:val="22"/>
          <w:szCs w:val="22"/>
        </w:rPr>
        <w:t>trained on ray tracing dat</w:t>
      </w:r>
      <w:r w:rsidR="001664F2">
        <w:rPr>
          <w:sz w:val="22"/>
          <w:szCs w:val="22"/>
        </w:rPr>
        <w:t>a. This implies that u</w:t>
      </w:r>
      <w:r w:rsidR="001664F2" w:rsidRPr="001664F2">
        <w:rPr>
          <w:sz w:val="22"/>
          <w:szCs w:val="22"/>
        </w:rPr>
        <w:t>sing</w:t>
      </w:r>
      <w:r w:rsidR="001664F2">
        <w:rPr>
          <w:sz w:val="22"/>
          <w:szCs w:val="22"/>
        </w:rPr>
        <w:t xml:space="preserve"> </w:t>
      </w:r>
      <w:r w:rsidR="001664F2" w:rsidRPr="001664F2">
        <w:rPr>
          <w:sz w:val="22"/>
          <w:szCs w:val="22"/>
        </w:rPr>
        <w:t xml:space="preserve">data generated </w:t>
      </w:r>
      <w:r w:rsidR="001664F2">
        <w:rPr>
          <w:sz w:val="22"/>
          <w:szCs w:val="22"/>
        </w:rPr>
        <w:t>from</w:t>
      </w:r>
      <w:r w:rsidR="001664F2" w:rsidRPr="001664F2">
        <w:rPr>
          <w:sz w:val="22"/>
          <w:szCs w:val="22"/>
        </w:rPr>
        <w:t xml:space="preserve"> stochastic channel models to train AI/ML models will lead to failure of the AI/ML models when deployed in real networks</w:t>
      </w:r>
      <w:r w:rsidR="001664F2">
        <w:rPr>
          <w:sz w:val="22"/>
          <w:szCs w:val="22"/>
        </w:rPr>
        <w:t xml:space="preserve"> that are site specific.</w:t>
      </w:r>
    </w:p>
    <w:p w14:paraId="1F5FF8A7" w14:textId="19302073" w:rsidR="00603C73" w:rsidRDefault="00603C73" w:rsidP="00C368F4">
      <w:pPr>
        <w:jc w:val="center"/>
        <w:rPr>
          <w:sz w:val="22"/>
          <w:szCs w:val="22"/>
        </w:rPr>
      </w:pPr>
      <w:r>
        <w:rPr>
          <w:noProof/>
          <w:sz w:val="22"/>
          <w:szCs w:val="22"/>
        </w:rPr>
        <w:lastRenderedPageBreak/>
        <w:drawing>
          <wp:inline distT="0" distB="0" distL="0" distR="0" wp14:anchorId="66598A3B" wp14:editId="436BD827">
            <wp:extent cx="5507137" cy="2179320"/>
            <wp:effectExtent l="0" t="0" r="0" b="0"/>
            <wp:docPr id="2034642107"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642107" name="Picture 1" descr="A graph with a red line&#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18362" cy="2183762"/>
                    </a:xfrm>
                    <a:prstGeom prst="rect">
                      <a:avLst/>
                    </a:prstGeom>
                  </pic:spPr>
                </pic:pic>
              </a:graphicData>
            </a:graphic>
          </wp:inline>
        </w:drawing>
      </w:r>
    </w:p>
    <w:p w14:paraId="04548BF2" w14:textId="71BFD29F" w:rsidR="00327CDF" w:rsidRDefault="00C70D9B" w:rsidP="003B1DF2">
      <w:pPr>
        <w:pStyle w:val="Caption"/>
        <w:jc w:val="center"/>
        <w:rPr>
          <w:sz w:val="22"/>
          <w:szCs w:val="22"/>
        </w:rPr>
      </w:pPr>
      <w:r>
        <w:t xml:space="preserve">Figure </w:t>
      </w:r>
      <w:r>
        <w:fldChar w:fldCharType="begin"/>
      </w:r>
      <w:r>
        <w:instrText xml:space="preserve"> SEQ Figure \* ARABIC </w:instrText>
      </w:r>
      <w:r>
        <w:fldChar w:fldCharType="separate"/>
      </w:r>
      <w:r w:rsidR="00E4170E">
        <w:rPr>
          <w:noProof/>
        </w:rPr>
        <w:t>1</w:t>
      </w:r>
      <w:r>
        <w:fldChar w:fldCharType="end"/>
      </w:r>
      <w:r>
        <w:t>: Comparison of stochastic channel model and ray tracing for AI/ML with sensing.</w:t>
      </w:r>
    </w:p>
    <w:p w14:paraId="19A84DC6" w14:textId="499622E1" w:rsidR="00804E10" w:rsidRDefault="001664F2" w:rsidP="00ED7A25">
      <w:pPr>
        <w:jc w:val="both"/>
        <w:rPr>
          <w:sz w:val="22"/>
          <w:szCs w:val="22"/>
        </w:rPr>
      </w:pPr>
      <w:r>
        <w:rPr>
          <w:sz w:val="22"/>
          <w:szCs w:val="22"/>
        </w:rPr>
        <w:t>The key takeaway from this case study on the combination of sensing and AI/ML is that a</w:t>
      </w:r>
      <w:r w:rsidRPr="001664F2">
        <w:rPr>
          <w:sz w:val="22"/>
          <w:szCs w:val="22"/>
        </w:rPr>
        <w:t xml:space="preserve"> propagation model, particularly ray tracing, grounded on the underlying physics of the scattering phenomena is </w:t>
      </w:r>
      <w:r>
        <w:rPr>
          <w:sz w:val="22"/>
          <w:szCs w:val="22"/>
        </w:rPr>
        <w:t>indispensable for 5G-Advanced toward 6G.</w:t>
      </w:r>
    </w:p>
    <w:p w14:paraId="07C49E52" w14:textId="0A0064B0" w:rsidR="004920ED" w:rsidRDefault="00735DE1" w:rsidP="00ED7A25">
      <w:pPr>
        <w:jc w:val="both"/>
        <w:rPr>
          <w:sz w:val="22"/>
          <w:szCs w:val="22"/>
        </w:rPr>
      </w:pPr>
      <w:r>
        <w:rPr>
          <w:sz w:val="22"/>
          <w:szCs w:val="22"/>
        </w:rPr>
        <w:t>Besides object localization, next we describe another use case of ray tracing for sensing – object recognition, such as gesture recognition</w:t>
      </w:r>
      <w:r w:rsidR="00DD35E6">
        <w:rPr>
          <w:sz w:val="22"/>
          <w:szCs w:val="22"/>
        </w:rPr>
        <w:t>. The following figure from</w:t>
      </w:r>
      <w:r w:rsidR="001C51AF">
        <w:rPr>
          <w:sz w:val="22"/>
          <w:szCs w:val="22"/>
        </w:rPr>
        <w:t xml:space="preserve"> </w:t>
      </w:r>
      <w:r w:rsidR="001C51AF">
        <w:rPr>
          <w:sz w:val="22"/>
          <w:szCs w:val="22"/>
        </w:rPr>
        <w:fldChar w:fldCharType="begin"/>
      </w:r>
      <w:r w:rsidR="001C51AF">
        <w:rPr>
          <w:sz w:val="22"/>
          <w:szCs w:val="22"/>
        </w:rPr>
        <w:instrText xml:space="preserve"> REF _Ref158365644 \r \h </w:instrText>
      </w:r>
      <w:r w:rsidR="001C51AF">
        <w:rPr>
          <w:sz w:val="22"/>
          <w:szCs w:val="22"/>
        </w:rPr>
      </w:r>
      <w:r w:rsidR="001C51AF">
        <w:rPr>
          <w:sz w:val="22"/>
          <w:szCs w:val="22"/>
        </w:rPr>
        <w:fldChar w:fldCharType="separate"/>
      </w:r>
      <w:r w:rsidR="00E4170E">
        <w:rPr>
          <w:sz w:val="22"/>
          <w:szCs w:val="22"/>
        </w:rPr>
        <w:t>[12]</w:t>
      </w:r>
      <w:r w:rsidR="001C51AF">
        <w:rPr>
          <w:sz w:val="22"/>
          <w:szCs w:val="22"/>
        </w:rPr>
        <w:fldChar w:fldCharType="end"/>
      </w:r>
      <w:r w:rsidR="00DD35E6">
        <w:rPr>
          <w:sz w:val="22"/>
          <w:szCs w:val="22"/>
        </w:rPr>
        <w:t xml:space="preserve"> shows an example of tracing rays from a sensing transmitter to a sensing target hand and then to a sensing receiver. For such a use case, the rays related to the sensing target needs to be deterministically traced.</w:t>
      </w:r>
    </w:p>
    <w:p w14:paraId="4C90FB72" w14:textId="7149D96C" w:rsidR="004920ED" w:rsidRDefault="00735DE1" w:rsidP="00ED7A25">
      <w:pPr>
        <w:jc w:val="both"/>
        <w:rPr>
          <w:sz w:val="22"/>
          <w:szCs w:val="22"/>
        </w:rPr>
      </w:pPr>
      <w:r>
        <w:rPr>
          <w:noProof/>
        </w:rPr>
        <w:drawing>
          <wp:inline distT="0" distB="0" distL="0" distR="0" wp14:anchorId="3926F3BA" wp14:editId="606DB694">
            <wp:extent cx="5943600" cy="2244725"/>
            <wp:effectExtent l="0" t="0" r="0" b="0"/>
            <wp:docPr id="902517707" name="Picture 1" descr="A drawing of a h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517707" name="Picture 1" descr="A drawing of a hand&#10;&#10;Description automatically generated"/>
                    <pic:cNvPicPr/>
                  </pic:nvPicPr>
                  <pic:blipFill>
                    <a:blip r:embed="rId14"/>
                    <a:stretch>
                      <a:fillRect/>
                    </a:stretch>
                  </pic:blipFill>
                  <pic:spPr>
                    <a:xfrm>
                      <a:off x="0" y="0"/>
                      <a:ext cx="5943600" cy="2244725"/>
                    </a:xfrm>
                    <a:prstGeom prst="rect">
                      <a:avLst/>
                    </a:prstGeom>
                  </pic:spPr>
                </pic:pic>
              </a:graphicData>
            </a:graphic>
          </wp:inline>
        </w:drawing>
      </w:r>
    </w:p>
    <w:p w14:paraId="50E548AF" w14:textId="48D90F62" w:rsidR="004920ED" w:rsidRDefault="00735DE1" w:rsidP="001C51AF">
      <w:pPr>
        <w:pStyle w:val="Caption"/>
        <w:jc w:val="center"/>
        <w:rPr>
          <w:sz w:val="22"/>
          <w:szCs w:val="22"/>
        </w:rPr>
      </w:pPr>
      <w:r>
        <w:t xml:space="preserve">Figure </w:t>
      </w:r>
      <w:r>
        <w:fldChar w:fldCharType="begin"/>
      </w:r>
      <w:r>
        <w:instrText xml:space="preserve"> SEQ Figure \* ARABIC </w:instrText>
      </w:r>
      <w:r>
        <w:fldChar w:fldCharType="separate"/>
      </w:r>
      <w:r w:rsidR="00E4170E">
        <w:rPr>
          <w:noProof/>
        </w:rPr>
        <w:t>2</w:t>
      </w:r>
      <w:r>
        <w:fldChar w:fldCharType="end"/>
      </w:r>
      <w:r>
        <w:t xml:space="preserve">: </w:t>
      </w:r>
      <w:r w:rsidR="001C51AF">
        <w:t>Ray tracing for gesture recognition</w:t>
      </w:r>
      <w:r>
        <w:t xml:space="preserve">. Source: </w:t>
      </w:r>
      <w:r w:rsidR="001C51AF">
        <w:t xml:space="preserve">CASTER </w:t>
      </w:r>
      <w:r w:rsidR="001C51AF">
        <w:fldChar w:fldCharType="begin"/>
      </w:r>
      <w:r w:rsidR="001C51AF">
        <w:instrText xml:space="preserve"> REF _Ref158365644 \r \h </w:instrText>
      </w:r>
      <w:r w:rsidR="001C51AF">
        <w:fldChar w:fldCharType="separate"/>
      </w:r>
      <w:r w:rsidR="00E4170E">
        <w:t>[12]</w:t>
      </w:r>
      <w:r w:rsidR="001C51AF">
        <w:fldChar w:fldCharType="end"/>
      </w:r>
      <w:r>
        <w:t>.</w:t>
      </w:r>
    </w:p>
    <w:p w14:paraId="66DFC779" w14:textId="16AE7F59" w:rsidR="00804E10" w:rsidRPr="00B20A48" w:rsidRDefault="00804E10" w:rsidP="00ED7A25">
      <w:pPr>
        <w:jc w:val="both"/>
        <w:rPr>
          <w:b/>
          <w:bCs/>
          <w:sz w:val="22"/>
          <w:szCs w:val="22"/>
        </w:rPr>
      </w:pPr>
      <w:r>
        <w:rPr>
          <w:b/>
          <w:bCs/>
          <w:sz w:val="22"/>
          <w:szCs w:val="22"/>
        </w:rPr>
        <w:t>Proposal 1</w:t>
      </w:r>
      <w:r w:rsidR="00712257">
        <w:rPr>
          <w:b/>
          <w:bCs/>
          <w:sz w:val="22"/>
          <w:szCs w:val="22"/>
        </w:rPr>
        <w:t>6</w:t>
      </w:r>
      <w:r>
        <w:rPr>
          <w:b/>
          <w:bCs/>
          <w:sz w:val="22"/>
          <w:szCs w:val="22"/>
        </w:rPr>
        <w:t>: R</w:t>
      </w:r>
      <w:r w:rsidRPr="00733EDE">
        <w:rPr>
          <w:b/>
          <w:bCs/>
          <w:sz w:val="22"/>
          <w:szCs w:val="22"/>
        </w:rPr>
        <w:t xml:space="preserve">ay </w:t>
      </w:r>
      <w:proofErr w:type="gramStart"/>
      <w:r w:rsidRPr="00733EDE">
        <w:rPr>
          <w:b/>
          <w:bCs/>
          <w:sz w:val="22"/>
          <w:szCs w:val="22"/>
        </w:rPr>
        <w:t>tracing</w:t>
      </w:r>
      <w:r>
        <w:rPr>
          <w:b/>
          <w:bCs/>
          <w:sz w:val="22"/>
          <w:szCs w:val="22"/>
        </w:rPr>
        <w:t xml:space="preserve"> </w:t>
      </w:r>
      <w:r w:rsidRPr="00733EDE">
        <w:rPr>
          <w:b/>
          <w:bCs/>
          <w:sz w:val="22"/>
          <w:szCs w:val="22"/>
        </w:rPr>
        <w:t>based</w:t>
      </w:r>
      <w:proofErr w:type="gramEnd"/>
      <w:r>
        <w:rPr>
          <w:b/>
          <w:bCs/>
          <w:sz w:val="22"/>
          <w:szCs w:val="22"/>
        </w:rPr>
        <w:t xml:space="preserve"> channel modelling should be investigated for ISAC</w:t>
      </w:r>
      <w:r w:rsidRPr="00733EDE">
        <w:rPr>
          <w:b/>
          <w:bCs/>
          <w:sz w:val="22"/>
          <w:szCs w:val="22"/>
        </w:rPr>
        <w:t xml:space="preserve">. </w:t>
      </w:r>
    </w:p>
    <w:p w14:paraId="190357C4" w14:textId="16FDA636" w:rsidR="009E42C4" w:rsidRPr="009E42C4" w:rsidRDefault="005F5794" w:rsidP="009E42C4">
      <w:pPr>
        <w:pStyle w:val="Heading1"/>
        <w:rPr>
          <w:rFonts w:ascii="Times New Roman" w:hAnsi="Times New Roman"/>
          <w:lang w:val="en-US"/>
        </w:rPr>
      </w:pPr>
      <w:r>
        <w:rPr>
          <w:rFonts w:ascii="Times New Roman" w:hAnsi="Times New Roman"/>
          <w:lang w:val="en-US"/>
        </w:rPr>
        <w:t>6</w:t>
      </w:r>
      <w:r w:rsidR="007B44D5" w:rsidRPr="006D261C">
        <w:rPr>
          <w:rFonts w:ascii="Times New Roman" w:hAnsi="Times New Roman"/>
          <w:lang w:val="en-US"/>
        </w:rPr>
        <w:tab/>
      </w:r>
      <w:r w:rsidR="009E42C4">
        <w:rPr>
          <w:rFonts w:ascii="Times New Roman" w:hAnsi="Times New Roman"/>
          <w:lang w:val="en-US"/>
        </w:rPr>
        <w:t xml:space="preserve">Ray </w:t>
      </w:r>
      <w:proofErr w:type="gramStart"/>
      <w:r w:rsidR="009E42C4">
        <w:rPr>
          <w:rFonts w:ascii="Times New Roman" w:hAnsi="Times New Roman"/>
          <w:lang w:val="en-US"/>
        </w:rPr>
        <w:t>tracing based</w:t>
      </w:r>
      <w:proofErr w:type="gramEnd"/>
      <w:r w:rsidR="009E42C4">
        <w:rPr>
          <w:rFonts w:ascii="Times New Roman" w:hAnsi="Times New Roman"/>
          <w:lang w:val="en-US"/>
        </w:rPr>
        <w:t xml:space="preserve"> channel modelling</w:t>
      </w:r>
    </w:p>
    <w:p w14:paraId="4F1D9764" w14:textId="5A76E73B" w:rsidR="00733EDE" w:rsidRDefault="00733EDE" w:rsidP="00F255C4">
      <w:pPr>
        <w:jc w:val="both"/>
        <w:rPr>
          <w:sz w:val="22"/>
          <w:szCs w:val="22"/>
        </w:rPr>
      </w:pPr>
      <w:r w:rsidRPr="00F255C4">
        <w:rPr>
          <w:sz w:val="22"/>
          <w:szCs w:val="22"/>
        </w:rPr>
        <w:t xml:space="preserve">It </w:t>
      </w:r>
      <w:r>
        <w:rPr>
          <w:sz w:val="22"/>
          <w:szCs w:val="22"/>
        </w:rPr>
        <w:t>is worth noting that ray tracing has been considered in the</w:t>
      </w:r>
      <w:r w:rsidRPr="00F255C4">
        <w:t xml:space="preserve"> </w:t>
      </w:r>
      <w:r>
        <w:rPr>
          <w:sz w:val="22"/>
          <w:szCs w:val="22"/>
        </w:rPr>
        <w:t>m</w:t>
      </w:r>
      <w:r w:rsidRPr="00F255C4">
        <w:rPr>
          <w:sz w:val="22"/>
          <w:szCs w:val="22"/>
        </w:rPr>
        <w:t xml:space="preserve">ap-based hybrid channel model </w:t>
      </w:r>
      <w:r>
        <w:rPr>
          <w:sz w:val="22"/>
          <w:szCs w:val="22"/>
        </w:rPr>
        <w:t>in TR 38.901. Nonetheless, t</w:t>
      </w:r>
      <w:r w:rsidRPr="00F255C4">
        <w:rPr>
          <w:sz w:val="22"/>
          <w:szCs w:val="22"/>
        </w:rPr>
        <w:t xml:space="preserve">he map-based hybrid model defined in </w:t>
      </w:r>
      <w:r>
        <w:rPr>
          <w:sz w:val="22"/>
          <w:szCs w:val="22"/>
        </w:rPr>
        <w:t>TR 38.901</w:t>
      </w:r>
      <w:r w:rsidRPr="00F255C4">
        <w:rPr>
          <w:sz w:val="22"/>
          <w:szCs w:val="22"/>
        </w:rPr>
        <w:t xml:space="preserve"> is not calibrated and </w:t>
      </w:r>
      <w:r>
        <w:rPr>
          <w:sz w:val="22"/>
          <w:szCs w:val="22"/>
        </w:rPr>
        <w:t>has not been used in 3GPP simulation campaigns.</w:t>
      </w:r>
    </w:p>
    <w:p w14:paraId="366F043B" w14:textId="03DB12EA" w:rsidR="00733EDE" w:rsidRDefault="00733EDE" w:rsidP="00F255C4">
      <w:pPr>
        <w:jc w:val="both"/>
        <w:rPr>
          <w:sz w:val="22"/>
          <w:szCs w:val="22"/>
        </w:rPr>
      </w:pPr>
      <w:r>
        <w:rPr>
          <w:sz w:val="22"/>
          <w:szCs w:val="22"/>
        </w:rPr>
        <w:t>One reason that the</w:t>
      </w:r>
      <w:r w:rsidRPr="00F255C4">
        <w:rPr>
          <w:sz w:val="22"/>
          <w:szCs w:val="22"/>
        </w:rPr>
        <w:t xml:space="preserve"> map-based hybrid model defined in </w:t>
      </w:r>
      <w:r>
        <w:rPr>
          <w:sz w:val="22"/>
          <w:szCs w:val="22"/>
        </w:rPr>
        <w:t>TR 38.901</w:t>
      </w:r>
      <w:r w:rsidRPr="00F255C4">
        <w:rPr>
          <w:sz w:val="22"/>
          <w:szCs w:val="22"/>
        </w:rPr>
        <w:t xml:space="preserve"> is not calibrated</w:t>
      </w:r>
      <w:r>
        <w:rPr>
          <w:sz w:val="22"/>
          <w:szCs w:val="22"/>
        </w:rPr>
        <w:t xml:space="preserve"> is due to a lack of a common reference scenario. In particular, t</w:t>
      </w:r>
      <w:r w:rsidRPr="00733EDE">
        <w:rPr>
          <w:sz w:val="22"/>
          <w:szCs w:val="22"/>
        </w:rPr>
        <w:t>he radio channels are created using deterministic ray</w:t>
      </w:r>
      <w:r>
        <w:rPr>
          <w:sz w:val="22"/>
          <w:szCs w:val="22"/>
        </w:rPr>
        <w:t xml:space="preserve"> </w:t>
      </w:r>
      <w:r w:rsidRPr="00733EDE">
        <w:rPr>
          <w:sz w:val="22"/>
          <w:szCs w:val="22"/>
        </w:rPr>
        <w:t xml:space="preserve">tracing </w:t>
      </w:r>
      <w:r w:rsidRPr="00733EDE">
        <w:rPr>
          <w:sz w:val="22"/>
          <w:szCs w:val="22"/>
        </w:rPr>
        <w:lastRenderedPageBreak/>
        <w:t>upon a digitized map</w:t>
      </w:r>
      <w:r>
        <w:rPr>
          <w:sz w:val="22"/>
          <w:szCs w:val="22"/>
        </w:rPr>
        <w:t xml:space="preserve">, but the </w:t>
      </w:r>
      <w:r w:rsidRPr="00733EDE">
        <w:rPr>
          <w:sz w:val="22"/>
          <w:szCs w:val="22"/>
        </w:rPr>
        <w:t>digitized map</w:t>
      </w:r>
      <w:r>
        <w:rPr>
          <w:sz w:val="22"/>
          <w:szCs w:val="22"/>
        </w:rPr>
        <w:t xml:space="preserve"> is up to implementation and is not described in TR 38.901. This makes it impossible to calibrate the channel model among 3GPP members.</w:t>
      </w:r>
    </w:p>
    <w:p w14:paraId="66EBDDAF" w14:textId="5238CAFA" w:rsidR="00A03D61" w:rsidRDefault="00A03D61" w:rsidP="00F255C4">
      <w:pPr>
        <w:jc w:val="both"/>
        <w:rPr>
          <w:sz w:val="22"/>
          <w:szCs w:val="22"/>
        </w:rPr>
      </w:pPr>
      <w:r w:rsidRPr="00A03D61">
        <w:rPr>
          <w:sz w:val="22"/>
          <w:szCs w:val="22"/>
        </w:rPr>
        <w:t>Defin</w:t>
      </w:r>
      <w:r>
        <w:rPr>
          <w:sz w:val="22"/>
          <w:szCs w:val="22"/>
        </w:rPr>
        <w:t>ing</w:t>
      </w:r>
      <w:r w:rsidRPr="00A03D61">
        <w:rPr>
          <w:sz w:val="22"/>
          <w:szCs w:val="22"/>
        </w:rPr>
        <w:t xml:space="preserve"> a common reference scenario </w:t>
      </w:r>
      <w:r>
        <w:rPr>
          <w:sz w:val="22"/>
          <w:szCs w:val="22"/>
        </w:rPr>
        <w:t>is critical for</w:t>
      </w:r>
      <w:r w:rsidRPr="00A03D61">
        <w:rPr>
          <w:sz w:val="22"/>
          <w:szCs w:val="22"/>
        </w:rPr>
        <w:t xml:space="preserve"> ray tracing to be used in ISAC evaluation.</w:t>
      </w:r>
      <w:r>
        <w:rPr>
          <w:sz w:val="22"/>
          <w:szCs w:val="22"/>
        </w:rPr>
        <w:t xml:space="preserve"> Furthermore, the </w:t>
      </w:r>
      <w:r w:rsidRPr="00A03D61">
        <w:rPr>
          <w:sz w:val="22"/>
          <w:szCs w:val="22"/>
        </w:rPr>
        <w:t xml:space="preserve">common reference scenario </w:t>
      </w:r>
      <w:r>
        <w:rPr>
          <w:sz w:val="22"/>
          <w:szCs w:val="22"/>
        </w:rPr>
        <w:t>defined for</w:t>
      </w:r>
      <w:r w:rsidRPr="00A03D61">
        <w:rPr>
          <w:sz w:val="22"/>
          <w:szCs w:val="22"/>
        </w:rPr>
        <w:t xml:space="preserve"> ray tracing</w:t>
      </w:r>
      <w:r>
        <w:rPr>
          <w:sz w:val="22"/>
          <w:szCs w:val="22"/>
        </w:rPr>
        <w:t xml:space="preserve"> will be useful for evaluating several other key technologies toward 6G, including </w:t>
      </w:r>
      <w:r w:rsidR="00812E5C">
        <w:rPr>
          <w:sz w:val="22"/>
          <w:szCs w:val="22"/>
        </w:rPr>
        <w:t>RIS</w:t>
      </w:r>
      <w:r>
        <w:rPr>
          <w:sz w:val="22"/>
          <w:szCs w:val="22"/>
        </w:rPr>
        <w:t xml:space="preserve">, </w:t>
      </w:r>
      <w:r w:rsidRPr="00A03D61">
        <w:rPr>
          <w:sz w:val="22"/>
          <w:szCs w:val="22"/>
        </w:rPr>
        <w:t xml:space="preserve">larger antenna arrays </w:t>
      </w:r>
      <w:r>
        <w:rPr>
          <w:sz w:val="22"/>
          <w:szCs w:val="22"/>
        </w:rPr>
        <w:t xml:space="preserve">in </w:t>
      </w:r>
      <w:r w:rsidRPr="00A03D61">
        <w:rPr>
          <w:sz w:val="22"/>
          <w:szCs w:val="22"/>
        </w:rPr>
        <w:t>new spectrum such as 7-24 GHz and sub-THz bands</w:t>
      </w:r>
      <w:r>
        <w:rPr>
          <w:sz w:val="22"/>
          <w:szCs w:val="22"/>
        </w:rPr>
        <w:t>, AI/ML, to name a few.</w:t>
      </w:r>
    </w:p>
    <w:p w14:paraId="3ABE0F8B" w14:textId="51182F87" w:rsidR="00F255C4" w:rsidRDefault="00F255C4" w:rsidP="00F255C4">
      <w:pPr>
        <w:jc w:val="both"/>
        <w:rPr>
          <w:b/>
          <w:bCs/>
          <w:sz w:val="22"/>
          <w:szCs w:val="22"/>
        </w:rPr>
      </w:pPr>
      <w:r w:rsidRPr="00733EDE">
        <w:rPr>
          <w:b/>
          <w:bCs/>
          <w:sz w:val="22"/>
          <w:szCs w:val="22"/>
        </w:rPr>
        <w:t xml:space="preserve">Observation </w:t>
      </w:r>
      <w:r w:rsidR="00206712">
        <w:rPr>
          <w:b/>
          <w:bCs/>
          <w:sz w:val="22"/>
          <w:szCs w:val="22"/>
        </w:rPr>
        <w:t>3</w:t>
      </w:r>
      <w:r w:rsidRPr="00733EDE">
        <w:rPr>
          <w:b/>
          <w:bCs/>
          <w:sz w:val="22"/>
          <w:szCs w:val="22"/>
        </w:rPr>
        <w:t>: Though ray tracing has been considered in the</w:t>
      </w:r>
      <w:r w:rsidRPr="00733EDE">
        <w:rPr>
          <w:b/>
          <w:bCs/>
        </w:rPr>
        <w:t xml:space="preserve"> </w:t>
      </w:r>
      <w:r w:rsidRPr="00733EDE">
        <w:rPr>
          <w:b/>
          <w:bCs/>
          <w:sz w:val="22"/>
          <w:szCs w:val="22"/>
        </w:rPr>
        <w:t>map-based hybrid channel model in TR 38.901, the map-based hybrid model defined is not calibrated and has not been used in 3GPP simulation campaigns.</w:t>
      </w:r>
    </w:p>
    <w:p w14:paraId="53CB141A" w14:textId="76EEF326" w:rsidR="00A03D61" w:rsidRPr="00A03D61" w:rsidRDefault="00A03D61" w:rsidP="00F255C4">
      <w:pPr>
        <w:jc w:val="both"/>
        <w:rPr>
          <w:b/>
          <w:bCs/>
          <w:sz w:val="22"/>
          <w:szCs w:val="22"/>
        </w:rPr>
      </w:pPr>
      <w:r w:rsidRPr="00A03D61">
        <w:rPr>
          <w:b/>
          <w:bCs/>
          <w:sz w:val="22"/>
          <w:szCs w:val="22"/>
        </w:rPr>
        <w:t xml:space="preserve">Observation </w:t>
      </w:r>
      <w:r w:rsidR="00206712">
        <w:rPr>
          <w:b/>
          <w:bCs/>
          <w:sz w:val="22"/>
          <w:szCs w:val="22"/>
        </w:rPr>
        <w:t>4</w:t>
      </w:r>
      <w:r w:rsidRPr="00A03D61">
        <w:rPr>
          <w:b/>
          <w:bCs/>
          <w:sz w:val="22"/>
          <w:szCs w:val="22"/>
        </w:rPr>
        <w:t xml:space="preserve">: A common reference scenario defined for ray tracing not only can be used for ISAC evaluation but also other key technologies toward 6G, including </w:t>
      </w:r>
      <w:r w:rsidR="00812E5C">
        <w:rPr>
          <w:b/>
          <w:bCs/>
          <w:sz w:val="22"/>
          <w:szCs w:val="22"/>
        </w:rPr>
        <w:t>RIS</w:t>
      </w:r>
      <w:r w:rsidRPr="00A03D61">
        <w:rPr>
          <w:b/>
          <w:bCs/>
          <w:sz w:val="22"/>
          <w:szCs w:val="22"/>
        </w:rPr>
        <w:t>, larger antenna arrays in new spectrum such as 7-24 GHz and sub-THz bands, AI/ML, to name a few.</w:t>
      </w:r>
    </w:p>
    <w:p w14:paraId="5A20B418" w14:textId="3F584216" w:rsidR="00F255C4" w:rsidRPr="00733EDE" w:rsidRDefault="00733EDE" w:rsidP="00F255C4">
      <w:pPr>
        <w:jc w:val="both"/>
        <w:rPr>
          <w:b/>
          <w:bCs/>
          <w:sz w:val="22"/>
          <w:szCs w:val="22"/>
        </w:rPr>
      </w:pPr>
      <w:r w:rsidRPr="00733EDE">
        <w:rPr>
          <w:b/>
          <w:bCs/>
          <w:sz w:val="22"/>
          <w:szCs w:val="22"/>
        </w:rPr>
        <w:t xml:space="preserve">Proposal </w:t>
      </w:r>
      <w:r w:rsidR="00A10F18">
        <w:rPr>
          <w:b/>
          <w:bCs/>
          <w:sz w:val="22"/>
          <w:szCs w:val="22"/>
        </w:rPr>
        <w:t>1</w:t>
      </w:r>
      <w:r w:rsidR="00712257">
        <w:rPr>
          <w:b/>
          <w:bCs/>
          <w:sz w:val="22"/>
          <w:szCs w:val="22"/>
        </w:rPr>
        <w:t>7</w:t>
      </w:r>
      <w:r w:rsidRPr="00733EDE">
        <w:rPr>
          <w:b/>
          <w:bCs/>
          <w:sz w:val="22"/>
          <w:szCs w:val="22"/>
        </w:rPr>
        <w:t xml:space="preserve">: Define a common reference scenario for ray tracing to be used in ISAC evaluation. </w:t>
      </w:r>
    </w:p>
    <w:p w14:paraId="69C175C6" w14:textId="1C3105BE" w:rsidR="00733EDE" w:rsidRDefault="00A03D61" w:rsidP="00733EDE">
      <w:pPr>
        <w:jc w:val="both"/>
        <w:rPr>
          <w:sz w:val="22"/>
          <w:szCs w:val="22"/>
        </w:rPr>
      </w:pPr>
      <w:r>
        <w:rPr>
          <w:sz w:val="22"/>
          <w:szCs w:val="22"/>
        </w:rPr>
        <w:t>There are two options for defining a common reference scenario for ray tracing:</w:t>
      </w:r>
    </w:p>
    <w:p w14:paraId="281217E7" w14:textId="11E61A46" w:rsidR="00A03D61" w:rsidRDefault="00A03D61" w:rsidP="001301E4">
      <w:pPr>
        <w:pStyle w:val="ListParagraph"/>
        <w:numPr>
          <w:ilvl w:val="0"/>
          <w:numId w:val="3"/>
        </w:numPr>
        <w:jc w:val="both"/>
        <w:rPr>
          <w:sz w:val="22"/>
          <w:szCs w:val="22"/>
        </w:rPr>
      </w:pPr>
      <w:r>
        <w:rPr>
          <w:sz w:val="22"/>
          <w:szCs w:val="22"/>
        </w:rPr>
        <w:t xml:space="preserve">Option 1: </w:t>
      </w:r>
      <w:r w:rsidR="006D75FD">
        <w:rPr>
          <w:sz w:val="22"/>
          <w:szCs w:val="22"/>
        </w:rPr>
        <w:t>Real</w:t>
      </w:r>
      <w:r w:rsidR="00F34147">
        <w:rPr>
          <w:sz w:val="22"/>
          <w:szCs w:val="22"/>
        </w:rPr>
        <w:t>-scenario</w:t>
      </w:r>
      <w:r w:rsidR="006D75FD">
        <w:rPr>
          <w:sz w:val="22"/>
          <w:szCs w:val="22"/>
        </w:rPr>
        <w:t xml:space="preserve"> map that is a virtual representation of a real area on earth. </w:t>
      </w:r>
    </w:p>
    <w:p w14:paraId="185B5975" w14:textId="799DDE4B" w:rsidR="00A03D61" w:rsidRPr="00A03D61" w:rsidRDefault="00A03D61" w:rsidP="001301E4">
      <w:pPr>
        <w:pStyle w:val="ListParagraph"/>
        <w:numPr>
          <w:ilvl w:val="0"/>
          <w:numId w:val="3"/>
        </w:numPr>
        <w:jc w:val="both"/>
        <w:rPr>
          <w:sz w:val="22"/>
          <w:szCs w:val="22"/>
        </w:rPr>
      </w:pPr>
      <w:r>
        <w:rPr>
          <w:sz w:val="22"/>
          <w:szCs w:val="22"/>
        </w:rPr>
        <w:t>Option 2: Synthetic</w:t>
      </w:r>
      <w:r w:rsidR="00F34147">
        <w:rPr>
          <w:sz w:val="22"/>
          <w:szCs w:val="22"/>
        </w:rPr>
        <w:t>-scenario</w:t>
      </w:r>
      <w:r>
        <w:rPr>
          <w:sz w:val="22"/>
          <w:szCs w:val="22"/>
        </w:rPr>
        <w:t xml:space="preserve"> map</w:t>
      </w:r>
      <w:r w:rsidR="006D75FD">
        <w:rPr>
          <w:sz w:val="22"/>
          <w:szCs w:val="22"/>
        </w:rPr>
        <w:t xml:space="preserve"> that is artificially constructed to mimic a certain environment such as urban macro, rural macro, indoor office, and indoor factory.</w:t>
      </w:r>
    </w:p>
    <w:p w14:paraId="6A421A27" w14:textId="40A14AD4" w:rsidR="007D63FE" w:rsidRDefault="006D75FD" w:rsidP="005B4086">
      <w:pPr>
        <w:jc w:val="both"/>
        <w:rPr>
          <w:sz w:val="22"/>
          <w:szCs w:val="22"/>
        </w:rPr>
      </w:pPr>
      <w:r>
        <w:rPr>
          <w:sz w:val="22"/>
          <w:szCs w:val="22"/>
        </w:rPr>
        <w:t xml:space="preserve">In either option, </w:t>
      </w:r>
      <w:r w:rsidR="005B4086">
        <w:rPr>
          <w:sz w:val="22"/>
          <w:szCs w:val="22"/>
        </w:rPr>
        <w:t>what is needed for ray tracing are essentially two key elements</w:t>
      </w:r>
      <w:r w:rsidR="005B4086" w:rsidRPr="005B4086">
        <w:rPr>
          <w:sz w:val="22"/>
          <w:szCs w:val="22"/>
        </w:rPr>
        <w:t>: the scene geometry and the characteristics of the materials involved</w:t>
      </w:r>
      <w:r w:rsidR="005B4086">
        <w:rPr>
          <w:sz w:val="22"/>
          <w:szCs w:val="22"/>
        </w:rPr>
        <w:t>.</w:t>
      </w:r>
    </w:p>
    <w:p w14:paraId="3044F6BA" w14:textId="2013777D" w:rsidR="00733EDE" w:rsidRDefault="005B4086" w:rsidP="005B4086">
      <w:pPr>
        <w:jc w:val="both"/>
        <w:rPr>
          <w:sz w:val="22"/>
          <w:szCs w:val="22"/>
        </w:rPr>
      </w:pPr>
      <w:r>
        <w:rPr>
          <w:sz w:val="22"/>
          <w:szCs w:val="22"/>
        </w:rPr>
        <w:t>For the scene geometry, t</w:t>
      </w:r>
      <w:r w:rsidR="00733EDE" w:rsidRPr="005B4086">
        <w:rPr>
          <w:sz w:val="22"/>
          <w:szCs w:val="22"/>
        </w:rPr>
        <w:t xml:space="preserve">he 3D geometric information for each of major structures </w:t>
      </w:r>
      <w:r w:rsidR="006D75FD" w:rsidRPr="005B4086">
        <w:rPr>
          <w:sz w:val="22"/>
          <w:szCs w:val="22"/>
        </w:rPr>
        <w:t>in</w:t>
      </w:r>
      <w:r w:rsidR="00733EDE" w:rsidRPr="005B4086">
        <w:rPr>
          <w:sz w:val="22"/>
          <w:szCs w:val="22"/>
        </w:rPr>
        <w:t xml:space="preserve"> buildings or rooms</w:t>
      </w:r>
      <w:r>
        <w:rPr>
          <w:sz w:val="22"/>
          <w:szCs w:val="22"/>
        </w:rPr>
        <w:t xml:space="preserve"> needs to be described</w:t>
      </w:r>
      <w:r w:rsidR="00733EDE" w:rsidRPr="005B4086">
        <w:rPr>
          <w:sz w:val="22"/>
          <w:szCs w:val="22"/>
        </w:rPr>
        <w:t>.</w:t>
      </w:r>
      <w:r w:rsidR="006D75FD" w:rsidRPr="005B4086">
        <w:rPr>
          <w:sz w:val="22"/>
          <w:szCs w:val="22"/>
        </w:rPr>
        <w:t xml:space="preserve"> For example, as already described in the map-based hybrid model defined in TR 38.901,</w:t>
      </w:r>
      <w:r w:rsidR="00733EDE" w:rsidRPr="005B4086">
        <w:rPr>
          <w:sz w:val="22"/>
          <w:szCs w:val="22"/>
        </w:rPr>
        <w:t xml:space="preserve"> </w:t>
      </w:r>
      <w:r w:rsidR="006D75FD" w:rsidRPr="005B4086">
        <w:rPr>
          <w:sz w:val="22"/>
          <w:szCs w:val="22"/>
        </w:rPr>
        <w:t>t</w:t>
      </w:r>
      <w:r w:rsidR="00733EDE" w:rsidRPr="005B4086">
        <w:rPr>
          <w:sz w:val="22"/>
          <w:szCs w:val="22"/>
        </w:rPr>
        <w:t xml:space="preserve">he external building walls and internal room walls </w:t>
      </w:r>
      <w:r w:rsidR="006D75FD" w:rsidRPr="005B4086">
        <w:rPr>
          <w:sz w:val="22"/>
          <w:szCs w:val="22"/>
        </w:rPr>
        <w:t>can be</w:t>
      </w:r>
      <w:r w:rsidR="00733EDE" w:rsidRPr="005B4086">
        <w:rPr>
          <w:sz w:val="22"/>
          <w:szCs w:val="22"/>
        </w:rPr>
        <w:t xml:space="preserve"> represented by surfaces and identified by the coordinates of the vertices on each wall. </w:t>
      </w:r>
      <w:r>
        <w:rPr>
          <w:sz w:val="22"/>
          <w:szCs w:val="22"/>
        </w:rPr>
        <w:t>In addition, t</w:t>
      </w:r>
      <w:r w:rsidR="00733EDE" w:rsidRPr="005B4086">
        <w:rPr>
          <w:sz w:val="22"/>
          <w:szCs w:val="22"/>
        </w:rPr>
        <w:t xml:space="preserve">he material and thickness of each wall as well as the corresponding </w:t>
      </w:r>
      <w:r w:rsidR="00812E5C">
        <w:rPr>
          <w:sz w:val="22"/>
          <w:szCs w:val="22"/>
        </w:rPr>
        <w:t>EM</w:t>
      </w:r>
      <w:r w:rsidR="00733EDE" w:rsidRPr="005B4086">
        <w:rPr>
          <w:sz w:val="22"/>
          <w:szCs w:val="22"/>
        </w:rPr>
        <w:t xml:space="preserve"> properties including permittivity and conductivity</w:t>
      </w:r>
      <w:r>
        <w:rPr>
          <w:sz w:val="22"/>
          <w:szCs w:val="22"/>
        </w:rPr>
        <w:t xml:space="preserve"> need to be described.</w:t>
      </w:r>
    </w:p>
    <w:p w14:paraId="0B0F0E4C" w14:textId="1E13A154" w:rsidR="005437A8" w:rsidRPr="005B4086" w:rsidRDefault="005437A8" w:rsidP="005B4086">
      <w:pPr>
        <w:jc w:val="both"/>
        <w:rPr>
          <w:sz w:val="22"/>
          <w:szCs w:val="22"/>
        </w:rPr>
      </w:pPr>
      <w:r>
        <w:rPr>
          <w:sz w:val="22"/>
          <w:szCs w:val="22"/>
        </w:rPr>
        <w:t xml:space="preserve">With a </w:t>
      </w:r>
      <w:r w:rsidR="00551B25">
        <w:rPr>
          <w:sz w:val="22"/>
          <w:szCs w:val="22"/>
        </w:rPr>
        <w:t>given scenario, ray tracing is used to generate all ray parameters and accordingly channel impulse responses.</w:t>
      </w:r>
    </w:p>
    <w:p w14:paraId="748D2908" w14:textId="412DCD3B" w:rsidR="005B4086" w:rsidRPr="005B4086" w:rsidRDefault="005B4086" w:rsidP="005B4086">
      <w:pPr>
        <w:jc w:val="both"/>
        <w:rPr>
          <w:b/>
          <w:bCs/>
          <w:sz w:val="22"/>
          <w:szCs w:val="22"/>
        </w:rPr>
      </w:pPr>
      <w:r w:rsidRPr="005B4086">
        <w:rPr>
          <w:b/>
          <w:bCs/>
          <w:sz w:val="22"/>
          <w:szCs w:val="22"/>
        </w:rPr>
        <w:t xml:space="preserve">Proposal </w:t>
      </w:r>
      <w:r w:rsidR="00712257">
        <w:rPr>
          <w:b/>
          <w:bCs/>
          <w:sz w:val="22"/>
          <w:szCs w:val="22"/>
        </w:rPr>
        <w:t>18</w:t>
      </w:r>
      <w:r w:rsidRPr="005B4086">
        <w:rPr>
          <w:b/>
          <w:bCs/>
          <w:sz w:val="22"/>
          <w:szCs w:val="22"/>
        </w:rPr>
        <w:t>: Select one the following option to define a common reference scenario for ray tracing to be used in ISAC evaluation:</w:t>
      </w:r>
    </w:p>
    <w:p w14:paraId="2FA1D595" w14:textId="26544E04" w:rsidR="005B4086" w:rsidRPr="005B4086" w:rsidRDefault="005B4086" w:rsidP="001301E4">
      <w:pPr>
        <w:pStyle w:val="ListParagraph"/>
        <w:numPr>
          <w:ilvl w:val="0"/>
          <w:numId w:val="3"/>
        </w:numPr>
        <w:jc w:val="both"/>
        <w:rPr>
          <w:b/>
          <w:bCs/>
          <w:sz w:val="22"/>
          <w:szCs w:val="22"/>
        </w:rPr>
      </w:pPr>
      <w:r w:rsidRPr="005B4086">
        <w:rPr>
          <w:b/>
          <w:bCs/>
          <w:sz w:val="22"/>
          <w:szCs w:val="22"/>
        </w:rPr>
        <w:t>Option 1: Real</w:t>
      </w:r>
      <w:r w:rsidR="00F34147">
        <w:rPr>
          <w:b/>
          <w:bCs/>
          <w:sz w:val="22"/>
          <w:szCs w:val="22"/>
        </w:rPr>
        <w:t>-scenario</w:t>
      </w:r>
      <w:r w:rsidRPr="005B4086">
        <w:rPr>
          <w:b/>
          <w:bCs/>
          <w:sz w:val="22"/>
          <w:szCs w:val="22"/>
        </w:rPr>
        <w:t xml:space="preserve"> map that is a virtual representation of a real area on earth. </w:t>
      </w:r>
    </w:p>
    <w:p w14:paraId="6E8B9230" w14:textId="306F5355" w:rsidR="005B4086" w:rsidRPr="005B4086" w:rsidRDefault="005B4086" w:rsidP="001301E4">
      <w:pPr>
        <w:pStyle w:val="ListParagraph"/>
        <w:numPr>
          <w:ilvl w:val="0"/>
          <w:numId w:val="3"/>
        </w:numPr>
        <w:jc w:val="both"/>
        <w:rPr>
          <w:b/>
          <w:bCs/>
          <w:sz w:val="22"/>
          <w:szCs w:val="22"/>
        </w:rPr>
      </w:pPr>
      <w:r w:rsidRPr="005B4086">
        <w:rPr>
          <w:b/>
          <w:bCs/>
          <w:sz w:val="22"/>
          <w:szCs w:val="22"/>
        </w:rPr>
        <w:t>Option 2: Synthetic</w:t>
      </w:r>
      <w:r w:rsidR="00F34147">
        <w:rPr>
          <w:b/>
          <w:bCs/>
          <w:sz w:val="22"/>
          <w:szCs w:val="22"/>
        </w:rPr>
        <w:t>-scenario</w:t>
      </w:r>
      <w:r w:rsidRPr="005B4086">
        <w:rPr>
          <w:b/>
          <w:bCs/>
          <w:sz w:val="22"/>
          <w:szCs w:val="22"/>
        </w:rPr>
        <w:t xml:space="preserve"> map that is artificially constructed to mimic a certain environment such as urban macro, rural macro, indoor office, </w:t>
      </w:r>
      <w:r w:rsidR="00815804">
        <w:rPr>
          <w:b/>
          <w:bCs/>
          <w:sz w:val="22"/>
          <w:szCs w:val="22"/>
        </w:rPr>
        <w:t>or</w:t>
      </w:r>
      <w:r w:rsidRPr="005B4086">
        <w:rPr>
          <w:b/>
          <w:bCs/>
          <w:sz w:val="22"/>
          <w:szCs w:val="22"/>
        </w:rPr>
        <w:t xml:space="preserve"> indoor factory.</w:t>
      </w:r>
    </w:p>
    <w:p w14:paraId="50C45F16" w14:textId="4667C453" w:rsidR="007B44D5" w:rsidRDefault="005B4086" w:rsidP="007C2A51">
      <w:pPr>
        <w:jc w:val="both"/>
        <w:rPr>
          <w:b/>
          <w:bCs/>
          <w:sz w:val="22"/>
          <w:szCs w:val="22"/>
        </w:rPr>
      </w:pPr>
      <w:r w:rsidRPr="005B4086">
        <w:rPr>
          <w:b/>
          <w:bCs/>
          <w:sz w:val="22"/>
          <w:szCs w:val="22"/>
        </w:rPr>
        <w:t xml:space="preserve">Proposal </w:t>
      </w:r>
      <w:r w:rsidR="00712257">
        <w:rPr>
          <w:b/>
          <w:bCs/>
          <w:sz w:val="22"/>
          <w:szCs w:val="22"/>
        </w:rPr>
        <w:t>19</w:t>
      </w:r>
      <w:r w:rsidRPr="005B4086">
        <w:rPr>
          <w:b/>
          <w:bCs/>
          <w:sz w:val="22"/>
          <w:szCs w:val="22"/>
        </w:rPr>
        <w:t>:</w:t>
      </w:r>
      <w:r>
        <w:rPr>
          <w:b/>
          <w:bCs/>
          <w:sz w:val="22"/>
          <w:szCs w:val="22"/>
        </w:rPr>
        <w:t xml:space="preserve"> </w:t>
      </w:r>
      <w:r w:rsidRPr="005B4086">
        <w:rPr>
          <w:b/>
          <w:bCs/>
          <w:sz w:val="22"/>
          <w:szCs w:val="22"/>
        </w:rPr>
        <w:t>Describe the scene geometry and the characteristics of the materials involved</w:t>
      </w:r>
      <w:r>
        <w:rPr>
          <w:b/>
          <w:bCs/>
          <w:sz w:val="22"/>
          <w:szCs w:val="22"/>
        </w:rPr>
        <w:t xml:space="preserve"> in the</w:t>
      </w:r>
      <w:r w:rsidRPr="005B4086">
        <w:rPr>
          <w:b/>
          <w:bCs/>
          <w:sz w:val="22"/>
          <w:szCs w:val="22"/>
        </w:rPr>
        <w:t xml:space="preserve"> common reference scenario for ray tracing to be used in ISAC evaluation</w:t>
      </w:r>
      <w:r>
        <w:rPr>
          <w:b/>
          <w:bCs/>
          <w:sz w:val="22"/>
          <w:szCs w:val="22"/>
        </w:rPr>
        <w:t>.</w:t>
      </w:r>
    </w:p>
    <w:p w14:paraId="0F6231F1" w14:textId="34A6062C" w:rsidR="000818DA" w:rsidRPr="0012703F" w:rsidRDefault="005F5794" w:rsidP="0012703F">
      <w:pPr>
        <w:pStyle w:val="Heading1"/>
        <w:rPr>
          <w:rFonts w:ascii="Times New Roman" w:hAnsi="Times New Roman"/>
          <w:lang w:val="en-US"/>
        </w:rPr>
      </w:pPr>
      <w:r>
        <w:rPr>
          <w:rFonts w:ascii="Times New Roman" w:hAnsi="Times New Roman"/>
          <w:lang w:val="en-US"/>
        </w:rPr>
        <w:t>7</w:t>
      </w:r>
      <w:r w:rsidR="000818DA" w:rsidRPr="006D261C">
        <w:rPr>
          <w:rFonts w:ascii="Times New Roman" w:hAnsi="Times New Roman"/>
          <w:lang w:val="en-US"/>
        </w:rPr>
        <w:tab/>
      </w:r>
      <w:r w:rsidR="000818DA">
        <w:rPr>
          <w:rFonts w:ascii="Times New Roman" w:hAnsi="Times New Roman"/>
          <w:lang w:val="en-US"/>
        </w:rPr>
        <w:t xml:space="preserve">Scenarios for ray </w:t>
      </w:r>
      <w:proofErr w:type="gramStart"/>
      <w:r w:rsidR="000818DA">
        <w:rPr>
          <w:rFonts w:ascii="Times New Roman" w:hAnsi="Times New Roman"/>
          <w:lang w:val="en-US"/>
        </w:rPr>
        <w:t>tracing based</w:t>
      </w:r>
      <w:proofErr w:type="gramEnd"/>
      <w:r w:rsidR="000818DA">
        <w:rPr>
          <w:rFonts w:ascii="Times New Roman" w:hAnsi="Times New Roman"/>
          <w:lang w:val="en-US"/>
        </w:rPr>
        <w:t xml:space="preserve"> channel modelling</w:t>
      </w:r>
    </w:p>
    <w:p w14:paraId="0FB1E578" w14:textId="2F4D3D34" w:rsidR="00446D84" w:rsidRDefault="00412919" w:rsidP="007C2A51">
      <w:pPr>
        <w:jc w:val="both"/>
        <w:rPr>
          <w:sz w:val="22"/>
          <w:szCs w:val="22"/>
        </w:rPr>
      </w:pPr>
      <w:r>
        <w:rPr>
          <w:sz w:val="22"/>
          <w:szCs w:val="22"/>
        </w:rPr>
        <w:t>As a starting point of the discussion, 3GPP may consider the existing scenarios, e.g., those defined by METIS</w:t>
      </w:r>
      <w:r w:rsidR="00007FA0">
        <w:rPr>
          <w:sz w:val="22"/>
          <w:szCs w:val="22"/>
        </w:rPr>
        <w:t xml:space="preserve"> </w:t>
      </w:r>
      <w:r w:rsidR="00007FA0">
        <w:rPr>
          <w:sz w:val="22"/>
          <w:szCs w:val="22"/>
        </w:rPr>
        <w:fldChar w:fldCharType="begin"/>
      </w:r>
      <w:r w:rsidR="00007FA0">
        <w:rPr>
          <w:sz w:val="22"/>
          <w:szCs w:val="22"/>
        </w:rPr>
        <w:instrText xml:space="preserve"> REF _Ref156567289 \r \h </w:instrText>
      </w:r>
      <w:r w:rsidR="00007FA0">
        <w:rPr>
          <w:sz w:val="22"/>
          <w:szCs w:val="22"/>
        </w:rPr>
      </w:r>
      <w:r w:rsidR="00007FA0">
        <w:rPr>
          <w:sz w:val="22"/>
          <w:szCs w:val="22"/>
        </w:rPr>
        <w:fldChar w:fldCharType="separate"/>
      </w:r>
      <w:r w:rsidR="00E4170E">
        <w:rPr>
          <w:sz w:val="22"/>
          <w:szCs w:val="22"/>
        </w:rPr>
        <w:t>[13]</w:t>
      </w:r>
      <w:r w:rsidR="00007FA0">
        <w:rPr>
          <w:sz w:val="22"/>
          <w:szCs w:val="22"/>
        </w:rPr>
        <w:fldChar w:fldCharType="end"/>
      </w:r>
      <w:r>
        <w:rPr>
          <w:sz w:val="22"/>
          <w:szCs w:val="22"/>
        </w:rPr>
        <w:t xml:space="preserve">. </w:t>
      </w:r>
    </w:p>
    <w:p w14:paraId="7816CF5D" w14:textId="5DC2F4C4" w:rsidR="00812E5C" w:rsidRPr="00812E5C" w:rsidRDefault="00812E5C" w:rsidP="007C2A51">
      <w:pPr>
        <w:jc w:val="both"/>
        <w:rPr>
          <w:b/>
          <w:bCs/>
          <w:sz w:val="22"/>
          <w:szCs w:val="22"/>
        </w:rPr>
      </w:pPr>
      <w:r w:rsidRPr="005B4086">
        <w:rPr>
          <w:b/>
          <w:bCs/>
          <w:sz w:val="22"/>
          <w:szCs w:val="22"/>
        </w:rPr>
        <w:t xml:space="preserve">Proposal </w:t>
      </w:r>
      <w:r w:rsidR="00712257">
        <w:rPr>
          <w:b/>
          <w:bCs/>
          <w:sz w:val="22"/>
          <w:szCs w:val="22"/>
        </w:rPr>
        <w:t>20</w:t>
      </w:r>
      <w:r w:rsidRPr="005B4086">
        <w:rPr>
          <w:b/>
          <w:bCs/>
          <w:sz w:val="22"/>
          <w:szCs w:val="22"/>
        </w:rPr>
        <w:t>:</w:t>
      </w:r>
      <w:r>
        <w:rPr>
          <w:b/>
          <w:bCs/>
          <w:sz w:val="22"/>
          <w:szCs w:val="22"/>
        </w:rPr>
        <w:t xml:space="preserve"> Consider using the existing scenarios defined by METIS as a starting point for discussion.</w:t>
      </w:r>
    </w:p>
    <w:p w14:paraId="08F4CA51" w14:textId="2FA9174A" w:rsidR="00412919" w:rsidRDefault="00446D84" w:rsidP="007C2A51">
      <w:pPr>
        <w:jc w:val="both"/>
        <w:rPr>
          <w:sz w:val="22"/>
          <w:szCs w:val="22"/>
        </w:rPr>
      </w:pPr>
      <w:r>
        <w:rPr>
          <w:sz w:val="22"/>
          <w:szCs w:val="22"/>
        </w:rPr>
        <w:lastRenderedPageBreak/>
        <w:t xml:space="preserve">The following figure shows the scene geometry of the METIS indoor office scenario, characterized by </w:t>
      </w:r>
      <w:r w:rsidRPr="00446D84">
        <w:rPr>
          <w:sz w:val="22"/>
          <w:szCs w:val="22"/>
        </w:rPr>
        <w:t>the dimensions of the room, cubicles</w:t>
      </w:r>
      <w:r w:rsidR="00812E5C">
        <w:rPr>
          <w:sz w:val="22"/>
          <w:szCs w:val="22"/>
        </w:rPr>
        <w:t>,</w:t>
      </w:r>
      <w:r w:rsidRPr="00446D84">
        <w:rPr>
          <w:sz w:val="22"/>
          <w:szCs w:val="22"/>
        </w:rPr>
        <w:t xml:space="preserve"> and tables.</w:t>
      </w:r>
      <w:r w:rsidRPr="00446D84">
        <w:t xml:space="preserve"> </w:t>
      </w:r>
      <w:r w:rsidRPr="00446D84">
        <w:rPr>
          <w:sz w:val="22"/>
          <w:szCs w:val="22"/>
        </w:rPr>
        <w:t>The</w:t>
      </w:r>
      <w:r w:rsidR="00B75DF7">
        <w:rPr>
          <w:sz w:val="22"/>
          <w:szCs w:val="22"/>
        </w:rPr>
        <w:t xml:space="preserve"> length and</w:t>
      </w:r>
      <w:r w:rsidRPr="00446D84">
        <w:rPr>
          <w:sz w:val="22"/>
          <w:szCs w:val="22"/>
        </w:rPr>
        <w:t xml:space="preserve"> width of these objects are illustrated in the following figure</w:t>
      </w:r>
      <w:r>
        <w:rPr>
          <w:sz w:val="22"/>
          <w:szCs w:val="22"/>
        </w:rPr>
        <w:t xml:space="preserve">, while the heights of the </w:t>
      </w:r>
      <w:r w:rsidRPr="00446D84">
        <w:rPr>
          <w:sz w:val="22"/>
          <w:szCs w:val="22"/>
        </w:rPr>
        <w:t>room, cubicle</w:t>
      </w:r>
      <w:r w:rsidR="00812E5C">
        <w:rPr>
          <w:sz w:val="22"/>
          <w:szCs w:val="22"/>
        </w:rPr>
        <w:t xml:space="preserve">s, </w:t>
      </w:r>
      <w:r w:rsidRPr="00446D84">
        <w:rPr>
          <w:sz w:val="22"/>
          <w:szCs w:val="22"/>
        </w:rPr>
        <w:t>and tables</w:t>
      </w:r>
      <w:r>
        <w:rPr>
          <w:sz w:val="22"/>
          <w:szCs w:val="22"/>
        </w:rPr>
        <w:t xml:space="preserve"> are 2.9 m, 1.5 m, 0.7 m, respectively. </w:t>
      </w:r>
    </w:p>
    <w:p w14:paraId="7BA70C6C" w14:textId="29009181" w:rsidR="00446D84" w:rsidRPr="00007FA0" w:rsidRDefault="00446D84" w:rsidP="00007FA0">
      <w:pPr>
        <w:jc w:val="center"/>
        <w:rPr>
          <w:noProof/>
        </w:rPr>
      </w:pPr>
      <w:r>
        <w:rPr>
          <w:noProof/>
        </w:rPr>
        <w:drawing>
          <wp:inline distT="0" distB="0" distL="0" distR="0" wp14:anchorId="7267C8B4" wp14:editId="54B2C75D">
            <wp:extent cx="3123615" cy="1476375"/>
            <wp:effectExtent l="0" t="0" r="0" b="0"/>
            <wp:docPr id="1982036428" name="Picture 1" descr="A drawing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036428" name="Picture 1" descr="A drawing of a maze&#10;&#10;Description automatically generated"/>
                    <pic:cNvPicPr/>
                  </pic:nvPicPr>
                  <pic:blipFill>
                    <a:blip r:embed="rId15"/>
                    <a:stretch>
                      <a:fillRect/>
                    </a:stretch>
                  </pic:blipFill>
                  <pic:spPr>
                    <a:xfrm>
                      <a:off x="0" y="0"/>
                      <a:ext cx="3134701" cy="1481615"/>
                    </a:xfrm>
                    <a:prstGeom prst="rect">
                      <a:avLst/>
                    </a:prstGeom>
                  </pic:spPr>
                </pic:pic>
              </a:graphicData>
            </a:graphic>
          </wp:inline>
        </w:drawing>
      </w:r>
      <w:r w:rsidR="00007FA0">
        <w:rPr>
          <w:noProof/>
        </w:rPr>
        <w:t xml:space="preserve">             </w:t>
      </w:r>
      <w:r w:rsidR="00007FA0">
        <w:rPr>
          <w:noProof/>
        </w:rPr>
        <w:drawing>
          <wp:inline distT="0" distB="0" distL="0" distR="0" wp14:anchorId="41F79B5C" wp14:editId="4AC39EFD">
            <wp:extent cx="2057400" cy="1471612"/>
            <wp:effectExtent l="0" t="0" r="0" b="0"/>
            <wp:docPr id="1801362129" name="Picture 1" descr="A diagram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362129" name="Picture 1" descr="A diagram of a maze&#10;&#10;Description automatically generated"/>
                    <pic:cNvPicPr/>
                  </pic:nvPicPr>
                  <pic:blipFill>
                    <a:blip r:embed="rId16"/>
                    <a:stretch>
                      <a:fillRect/>
                    </a:stretch>
                  </pic:blipFill>
                  <pic:spPr>
                    <a:xfrm>
                      <a:off x="0" y="0"/>
                      <a:ext cx="2074446" cy="1483805"/>
                    </a:xfrm>
                    <a:prstGeom prst="rect">
                      <a:avLst/>
                    </a:prstGeom>
                  </pic:spPr>
                </pic:pic>
              </a:graphicData>
            </a:graphic>
          </wp:inline>
        </w:drawing>
      </w:r>
    </w:p>
    <w:p w14:paraId="50E73C82" w14:textId="3FA59044" w:rsidR="000818DA" w:rsidRDefault="00446D84" w:rsidP="000818DA">
      <w:pPr>
        <w:pStyle w:val="Caption"/>
        <w:jc w:val="center"/>
        <w:rPr>
          <w:sz w:val="22"/>
          <w:szCs w:val="22"/>
        </w:rPr>
      </w:pPr>
      <w:r>
        <w:t xml:space="preserve">Figure </w:t>
      </w:r>
      <w:r>
        <w:fldChar w:fldCharType="begin"/>
      </w:r>
      <w:r>
        <w:instrText xml:space="preserve"> SEQ Figure \* ARABIC </w:instrText>
      </w:r>
      <w:r>
        <w:fldChar w:fldCharType="separate"/>
      </w:r>
      <w:r w:rsidR="00E4170E">
        <w:rPr>
          <w:noProof/>
        </w:rPr>
        <w:t>3</w:t>
      </w:r>
      <w:r>
        <w:fldChar w:fldCharType="end"/>
      </w:r>
      <w:r>
        <w:t xml:space="preserve">: </w:t>
      </w:r>
      <w:r w:rsidR="00007FA0">
        <w:t>METIS indoor office scenario. Left: 2D visualization; right: 3D visualization</w:t>
      </w:r>
      <w:r>
        <w:t>.</w:t>
      </w:r>
      <w:r w:rsidR="00007FA0">
        <w:t xml:space="preserve"> Source: METIS D6.1 </w:t>
      </w:r>
      <w:r w:rsidR="00007FA0">
        <w:fldChar w:fldCharType="begin"/>
      </w:r>
      <w:r w:rsidR="00007FA0">
        <w:instrText xml:space="preserve"> REF _Ref156567289 \r \h </w:instrText>
      </w:r>
      <w:r w:rsidR="00007FA0">
        <w:fldChar w:fldCharType="separate"/>
      </w:r>
      <w:r w:rsidR="00E4170E">
        <w:t>[13]</w:t>
      </w:r>
      <w:r w:rsidR="00007FA0">
        <w:fldChar w:fldCharType="end"/>
      </w:r>
      <w:r w:rsidR="00007FA0">
        <w:t>.</w:t>
      </w:r>
    </w:p>
    <w:p w14:paraId="112909FF" w14:textId="7FF19332" w:rsidR="002D550D" w:rsidRDefault="004A4F1E" w:rsidP="002D550D">
      <w:pPr>
        <w:jc w:val="both"/>
        <w:rPr>
          <w:sz w:val="22"/>
          <w:szCs w:val="22"/>
        </w:rPr>
      </w:pPr>
      <w:r>
        <w:rPr>
          <w:sz w:val="22"/>
          <w:szCs w:val="22"/>
        </w:rPr>
        <w:t xml:space="preserve">In addition, </w:t>
      </w:r>
      <w:r w:rsidRPr="004A4F1E">
        <w:rPr>
          <w:sz w:val="22"/>
          <w:szCs w:val="22"/>
        </w:rPr>
        <w:t>ITU-R P.2040-</w:t>
      </w:r>
      <w:r>
        <w:rPr>
          <w:sz w:val="22"/>
          <w:szCs w:val="22"/>
        </w:rPr>
        <w:t xml:space="preserve">3 </w:t>
      </w:r>
      <w:r w:rsidR="002D550D">
        <w:rPr>
          <w:sz w:val="22"/>
          <w:szCs w:val="22"/>
        </w:rPr>
        <w:t>has compiled</w:t>
      </w:r>
      <w:r w:rsidRPr="004A4F1E">
        <w:rPr>
          <w:sz w:val="22"/>
          <w:szCs w:val="22"/>
        </w:rPr>
        <w:t xml:space="preserve"> </w:t>
      </w:r>
      <w:r w:rsidR="002D550D">
        <w:rPr>
          <w:sz w:val="22"/>
          <w:szCs w:val="22"/>
        </w:rPr>
        <w:t>a</w:t>
      </w:r>
      <w:r w:rsidR="002D550D" w:rsidRPr="002D550D">
        <w:rPr>
          <w:sz w:val="22"/>
          <w:szCs w:val="22"/>
        </w:rPr>
        <w:t xml:space="preserve"> table of representative material properties</w:t>
      </w:r>
      <w:r w:rsidR="00747F13">
        <w:rPr>
          <w:sz w:val="22"/>
          <w:szCs w:val="22"/>
        </w:rPr>
        <w:t xml:space="preserve"> </w:t>
      </w:r>
      <w:r w:rsidR="00747F13">
        <w:rPr>
          <w:sz w:val="22"/>
          <w:szCs w:val="22"/>
        </w:rPr>
        <w:fldChar w:fldCharType="begin"/>
      </w:r>
      <w:r w:rsidR="00747F13">
        <w:rPr>
          <w:sz w:val="22"/>
          <w:szCs w:val="22"/>
        </w:rPr>
        <w:instrText xml:space="preserve"> REF _Ref156569004 \r \h </w:instrText>
      </w:r>
      <w:r w:rsidR="00747F13">
        <w:rPr>
          <w:sz w:val="22"/>
          <w:szCs w:val="22"/>
        </w:rPr>
      </w:r>
      <w:r w:rsidR="00747F13">
        <w:rPr>
          <w:sz w:val="22"/>
          <w:szCs w:val="22"/>
        </w:rPr>
        <w:fldChar w:fldCharType="separate"/>
      </w:r>
      <w:r w:rsidR="00E4170E">
        <w:rPr>
          <w:sz w:val="22"/>
          <w:szCs w:val="22"/>
        </w:rPr>
        <w:t>[14]</w:t>
      </w:r>
      <w:r w:rsidR="00747F13">
        <w:rPr>
          <w:sz w:val="22"/>
          <w:szCs w:val="22"/>
        </w:rPr>
        <w:fldChar w:fldCharType="end"/>
      </w:r>
      <w:r w:rsidR="002D550D">
        <w:rPr>
          <w:sz w:val="22"/>
          <w:szCs w:val="22"/>
        </w:rPr>
        <w:t xml:space="preserve">. </w:t>
      </w:r>
      <w:r w:rsidR="002D550D" w:rsidRPr="002D550D">
        <w:rPr>
          <w:sz w:val="22"/>
          <w:szCs w:val="22"/>
        </w:rPr>
        <w:t>For each group, simple expressions for the frequency-dependent values of the real part of the relative</w:t>
      </w:r>
      <w:r w:rsidR="002D550D">
        <w:rPr>
          <w:sz w:val="22"/>
          <w:szCs w:val="22"/>
        </w:rPr>
        <w:t xml:space="preserve"> permittivity </w:t>
      </w:r>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oMath>
      <w:r w:rsidR="002D550D">
        <w:rPr>
          <w:sz w:val="22"/>
          <w:szCs w:val="22"/>
        </w:rPr>
        <w:t xml:space="preserve"> </w:t>
      </w:r>
      <w:r w:rsidR="002D550D" w:rsidRPr="002D550D">
        <w:rPr>
          <w:sz w:val="22"/>
          <w:szCs w:val="22"/>
        </w:rPr>
        <w:t>and the conductivity</w:t>
      </w:r>
      <w:r w:rsidR="002D550D">
        <w:rPr>
          <w:sz w:val="22"/>
          <w:szCs w:val="22"/>
        </w:rPr>
        <w:t xml:space="preserve"> </w:t>
      </w:r>
      <m:oMath>
        <m:r>
          <w:rPr>
            <w:rFonts w:ascii="Cambria Math" w:hAnsi="Cambria Math"/>
            <w:sz w:val="22"/>
            <w:szCs w:val="22"/>
          </w:rPr>
          <m:t>σ</m:t>
        </m:r>
      </m:oMath>
      <w:r w:rsidR="002D550D">
        <w:rPr>
          <w:sz w:val="22"/>
          <w:szCs w:val="22"/>
        </w:rPr>
        <w:t xml:space="preserve"> are given by:</w:t>
      </w:r>
    </w:p>
    <w:p w14:paraId="45E499FB" w14:textId="3DDA0AA8" w:rsidR="002D550D" w:rsidRPr="002D550D" w:rsidRDefault="00290EF4" w:rsidP="002D550D">
      <w:pPr>
        <w:jc w:val="both"/>
        <w:rPr>
          <w:sz w:val="22"/>
          <w:szCs w:val="22"/>
        </w:rPr>
      </w:pPr>
      <m:oMathPara>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r>
            <w:rPr>
              <w:rFonts w:ascii="Cambria Math" w:hAnsi="Cambria Math"/>
              <w:sz w:val="22"/>
              <w:szCs w:val="22"/>
            </w:rPr>
            <m:t>=a</m:t>
          </m:r>
          <m:sSup>
            <m:sSupPr>
              <m:ctrlPr>
                <w:rPr>
                  <w:rFonts w:ascii="Cambria Math" w:hAnsi="Cambria Math"/>
                  <w:i/>
                  <w:sz w:val="22"/>
                  <w:szCs w:val="22"/>
                </w:rPr>
              </m:ctrlPr>
            </m:sSupPr>
            <m:e>
              <m:r>
                <w:rPr>
                  <w:rFonts w:ascii="Cambria Math" w:hAnsi="Cambria Math"/>
                  <w:sz w:val="22"/>
                  <w:szCs w:val="22"/>
                </w:rPr>
                <m:t>f</m:t>
              </m:r>
            </m:e>
            <m:sup>
              <m:r>
                <w:rPr>
                  <w:rFonts w:ascii="Cambria Math" w:hAnsi="Cambria Math"/>
                  <w:sz w:val="22"/>
                  <w:szCs w:val="22"/>
                </w:rPr>
                <m:t>b</m:t>
              </m:r>
            </m:sup>
          </m:sSup>
        </m:oMath>
      </m:oMathPara>
    </w:p>
    <w:p w14:paraId="4AC56C90" w14:textId="779893C6" w:rsidR="002D550D" w:rsidRPr="002D550D" w:rsidRDefault="002D550D" w:rsidP="002D550D">
      <w:pPr>
        <w:jc w:val="both"/>
        <w:rPr>
          <w:sz w:val="22"/>
          <w:szCs w:val="22"/>
        </w:rPr>
      </w:pPr>
      <m:oMathPara>
        <m:oMath>
          <m:r>
            <w:rPr>
              <w:rFonts w:ascii="Cambria Math" w:hAnsi="Cambria Math"/>
              <w:sz w:val="22"/>
              <w:szCs w:val="22"/>
            </w:rPr>
            <m:t>σ=c</m:t>
          </m:r>
          <m:sSup>
            <m:sSupPr>
              <m:ctrlPr>
                <w:rPr>
                  <w:rFonts w:ascii="Cambria Math" w:hAnsi="Cambria Math"/>
                  <w:i/>
                  <w:sz w:val="22"/>
                  <w:szCs w:val="22"/>
                </w:rPr>
              </m:ctrlPr>
            </m:sSupPr>
            <m:e>
              <m:r>
                <w:rPr>
                  <w:rFonts w:ascii="Cambria Math" w:hAnsi="Cambria Math"/>
                  <w:sz w:val="22"/>
                  <w:szCs w:val="22"/>
                </w:rPr>
                <m:t>f</m:t>
              </m:r>
            </m:e>
            <m:sup>
              <m:r>
                <w:rPr>
                  <w:rFonts w:ascii="Cambria Math" w:hAnsi="Cambria Math"/>
                  <w:sz w:val="22"/>
                  <w:szCs w:val="22"/>
                </w:rPr>
                <m:t>d</m:t>
              </m:r>
            </m:sup>
          </m:sSup>
        </m:oMath>
      </m:oMathPara>
    </w:p>
    <w:p w14:paraId="09B57859" w14:textId="1DBBE714" w:rsidR="00747F13" w:rsidRDefault="002D550D" w:rsidP="00747F13">
      <w:pPr>
        <w:jc w:val="both"/>
        <w:rPr>
          <w:sz w:val="22"/>
          <w:szCs w:val="22"/>
        </w:rPr>
      </w:pPr>
      <w:r>
        <w:rPr>
          <w:sz w:val="22"/>
          <w:szCs w:val="22"/>
        </w:rPr>
        <w:t>w</w:t>
      </w:r>
      <w:r w:rsidRPr="002D550D">
        <w:rPr>
          <w:sz w:val="22"/>
          <w:szCs w:val="22"/>
        </w:rPr>
        <w:t>here</w:t>
      </w:r>
      <w:r>
        <w:rPr>
          <w:sz w:val="22"/>
          <w:szCs w:val="22"/>
        </w:rPr>
        <w:t xml:space="preserve"> </w:t>
      </w:r>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oMath>
      <w:r>
        <w:rPr>
          <w:sz w:val="22"/>
          <w:szCs w:val="22"/>
        </w:rPr>
        <w:t xml:space="preserve"> is dimensionless, </w:t>
      </w:r>
      <m:oMath>
        <m:r>
          <w:rPr>
            <w:rFonts w:ascii="Cambria Math" w:hAnsi="Cambria Math"/>
            <w:sz w:val="22"/>
            <w:szCs w:val="22"/>
          </w:rPr>
          <m:t>σ</m:t>
        </m:r>
      </m:oMath>
      <w:r>
        <w:rPr>
          <w:sz w:val="22"/>
          <w:szCs w:val="22"/>
        </w:rPr>
        <w:t xml:space="preserve"> is in S/m,</w:t>
      </w:r>
      <w:r w:rsidRPr="002D550D">
        <w:rPr>
          <w:sz w:val="22"/>
          <w:szCs w:val="22"/>
        </w:rPr>
        <w:t xml:space="preserve"> </w:t>
      </w:r>
      <m:oMath>
        <m:r>
          <w:rPr>
            <w:rFonts w:ascii="Cambria Math" w:hAnsi="Cambria Math"/>
            <w:sz w:val="22"/>
            <w:szCs w:val="22"/>
          </w:rPr>
          <m:t>f</m:t>
        </m:r>
      </m:oMath>
      <w:r w:rsidRPr="002D550D">
        <w:rPr>
          <w:sz w:val="22"/>
          <w:szCs w:val="22"/>
        </w:rPr>
        <w:t xml:space="preserve"> is frequency in GHz</w:t>
      </w:r>
      <w:r>
        <w:rPr>
          <w:sz w:val="22"/>
          <w:szCs w:val="22"/>
        </w:rPr>
        <w:t xml:space="preserve">, and </w:t>
      </w:r>
      <m:oMath>
        <m:r>
          <w:rPr>
            <w:rFonts w:ascii="Cambria Math" w:hAnsi="Cambria Math"/>
            <w:sz w:val="22"/>
            <w:szCs w:val="22"/>
          </w:rPr>
          <m:t>(a,b,c,d)</m:t>
        </m:r>
      </m:oMath>
      <w:r>
        <w:rPr>
          <w:sz w:val="22"/>
          <w:szCs w:val="22"/>
        </w:rPr>
        <w:t xml:space="preserve"> </w:t>
      </w:r>
      <w:r w:rsidRPr="002D550D">
        <w:rPr>
          <w:sz w:val="22"/>
          <w:szCs w:val="22"/>
        </w:rPr>
        <w:t>are constants determined by the surface material.</w:t>
      </w:r>
      <w:r w:rsidR="00747F13">
        <w:rPr>
          <w:sz w:val="22"/>
          <w:szCs w:val="22"/>
        </w:rPr>
        <w:t xml:space="preserve"> T</w:t>
      </w:r>
      <w:r w:rsidR="00747F13" w:rsidRPr="00747F13">
        <w:rPr>
          <w:sz w:val="22"/>
          <w:szCs w:val="22"/>
        </w:rPr>
        <w:t>he imaginary part of the relative permittivity</w:t>
      </w:r>
      <w:r w:rsidR="00747F13">
        <w:rPr>
          <w:sz w:val="22"/>
          <w:szCs w:val="22"/>
        </w:rPr>
        <w:t xml:space="preserve"> </w:t>
      </w:r>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oMath>
      <w:r w:rsidR="00747F13" w:rsidRPr="00747F13">
        <w:rPr>
          <w:sz w:val="22"/>
          <w:szCs w:val="22"/>
        </w:rPr>
        <w:t xml:space="preserve"> </w:t>
      </w:r>
      <w:r w:rsidR="00747F13">
        <w:rPr>
          <w:sz w:val="22"/>
          <w:szCs w:val="22"/>
        </w:rPr>
        <w:t>is given by:</w:t>
      </w:r>
    </w:p>
    <w:p w14:paraId="715233A2" w14:textId="7384FCD4" w:rsidR="00747F13" w:rsidRPr="002D550D" w:rsidRDefault="00290EF4" w:rsidP="00747F13">
      <w:pPr>
        <w:jc w:val="both"/>
        <w:rPr>
          <w:sz w:val="22"/>
          <w:szCs w:val="22"/>
        </w:rPr>
      </w:pPr>
      <m:oMathPara>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r>
            <w:rPr>
              <w:rFonts w:ascii="Cambria Math" w:hAnsi="Cambria Math"/>
              <w:sz w:val="22"/>
              <w:szCs w:val="22"/>
            </w:rPr>
            <m:t>=17.975⋅σ/f</m:t>
          </m:r>
        </m:oMath>
      </m:oMathPara>
    </w:p>
    <w:p w14:paraId="5EF5F4B7" w14:textId="120EF70D" w:rsidR="0062765D" w:rsidRDefault="0062765D" w:rsidP="007C2A51">
      <w:pPr>
        <w:jc w:val="both"/>
        <w:rPr>
          <w:sz w:val="22"/>
          <w:szCs w:val="22"/>
        </w:rPr>
      </w:pPr>
      <w:r>
        <w:rPr>
          <w:sz w:val="22"/>
          <w:szCs w:val="22"/>
        </w:rPr>
        <w:t xml:space="preserve">Note that these expressions for permittivity and conductivity can also be found in Section 7.6.8 in TR 38.901 which describes </w:t>
      </w:r>
      <w:r w:rsidR="006C59BD">
        <w:rPr>
          <w:sz w:val="22"/>
          <w:szCs w:val="22"/>
        </w:rPr>
        <w:t>explicit ground reflection model.</w:t>
      </w:r>
    </w:p>
    <w:p w14:paraId="3B8ADFF5" w14:textId="0B715374" w:rsidR="004A4F1E" w:rsidRDefault="00747F13" w:rsidP="007C2A51">
      <w:pPr>
        <w:jc w:val="both"/>
        <w:rPr>
          <w:sz w:val="22"/>
          <w:szCs w:val="22"/>
        </w:rPr>
      </w:pPr>
      <w:r>
        <w:rPr>
          <w:sz w:val="22"/>
          <w:szCs w:val="22"/>
        </w:rPr>
        <w:t>For the METIS indoor office scenario, t</w:t>
      </w:r>
      <w:r w:rsidR="004A4F1E">
        <w:rPr>
          <w:sz w:val="22"/>
          <w:szCs w:val="22"/>
        </w:rPr>
        <w:t xml:space="preserve">he materials of </w:t>
      </w:r>
      <w:r w:rsidR="00812E5C">
        <w:rPr>
          <w:sz w:val="22"/>
          <w:szCs w:val="22"/>
        </w:rPr>
        <w:t xml:space="preserve">the </w:t>
      </w:r>
      <w:r w:rsidR="004A4F1E">
        <w:rPr>
          <w:sz w:val="22"/>
          <w:szCs w:val="22"/>
        </w:rPr>
        <w:t>room, cubicle</w:t>
      </w:r>
      <w:r w:rsidR="00812E5C">
        <w:rPr>
          <w:sz w:val="22"/>
          <w:szCs w:val="22"/>
        </w:rPr>
        <w:t>s</w:t>
      </w:r>
      <w:r w:rsidR="004A4F1E">
        <w:rPr>
          <w:sz w:val="22"/>
          <w:szCs w:val="22"/>
        </w:rPr>
        <w:t>, and table</w:t>
      </w:r>
      <w:r w:rsidR="00812E5C">
        <w:rPr>
          <w:sz w:val="22"/>
          <w:szCs w:val="22"/>
        </w:rPr>
        <w:t>s</w:t>
      </w:r>
      <w:r w:rsidR="004A4F1E">
        <w:rPr>
          <w:sz w:val="22"/>
          <w:szCs w:val="22"/>
        </w:rPr>
        <w:t xml:space="preserve"> are concrete, wood, and wood, respectively.</w:t>
      </w:r>
      <w:r>
        <w:rPr>
          <w:sz w:val="22"/>
          <w:szCs w:val="22"/>
        </w:rPr>
        <w:t xml:space="preserve"> The material properties from </w:t>
      </w:r>
      <w:r w:rsidRPr="004A4F1E">
        <w:rPr>
          <w:sz w:val="22"/>
          <w:szCs w:val="22"/>
        </w:rPr>
        <w:t>ITU-R P.2040-</w:t>
      </w:r>
      <w:r>
        <w:rPr>
          <w:sz w:val="22"/>
          <w:szCs w:val="22"/>
        </w:rPr>
        <w:t>3</w:t>
      </w:r>
      <w:r w:rsidR="00812E5C">
        <w:rPr>
          <w:sz w:val="22"/>
          <w:szCs w:val="22"/>
        </w:rPr>
        <w:t xml:space="preserve"> for concrete and wood</w:t>
      </w:r>
      <w:r>
        <w:rPr>
          <w:sz w:val="22"/>
          <w:szCs w:val="22"/>
        </w:rPr>
        <w:t xml:space="preserve"> are given in the below table.</w:t>
      </w:r>
      <w:r w:rsidR="006C59BD">
        <w:rPr>
          <w:sz w:val="22"/>
          <w:szCs w:val="22"/>
        </w:rPr>
        <w:t xml:space="preserve"> </w:t>
      </w:r>
    </w:p>
    <w:p w14:paraId="3976161A" w14:textId="439A1C30" w:rsidR="000D2612" w:rsidRDefault="000D2612" w:rsidP="000D2612">
      <w:pPr>
        <w:pStyle w:val="Caption"/>
        <w:jc w:val="center"/>
        <w:rPr>
          <w:sz w:val="22"/>
          <w:szCs w:val="22"/>
        </w:rPr>
      </w:pPr>
      <w:r>
        <w:t xml:space="preserve">Table </w:t>
      </w:r>
      <w:r>
        <w:fldChar w:fldCharType="begin"/>
      </w:r>
      <w:r>
        <w:instrText xml:space="preserve"> SEQ Table \* ARABIC </w:instrText>
      </w:r>
      <w:r>
        <w:fldChar w:fldCharType="separate"/>
      </w:r>
      <w:r w:rsidR="00E4170E">
        <w:rPr>
          <w:noProof/>
        </w:rPr>
        <w:t>1</w:t>
      </w:r>
      <w:r>
        <w:fldChar w:fldCharType="end"/>
      </w:r>
      <w:r>
        <w:t>: Material properties of concrete and wood.</w:t>
      </w:r>
    </w:p>
    <w:tbl>
      <w:tblPr>
        <w:tblStyle w:val="TableGrid"/>
        <w:tblW w:w="0" w:type="auto"/>
        <w:jc w:val="center"/>
        <w:tblLook w:val="04A0" w:firstRow="1" w:lastRow="0" w:firstColumn="1" w:lastColumn="0" w:noHBand="0" w:noVBand="1"/>
      </w:tblPr>
      <w:tblGrid>
        <w:gridCol w:w="1011"/>
        <w:gridCol w:w="1596"/>
        <w:gridCol w:w="1596"/>
        <w:gridCol w:w="1596"/>
        <w:gridCol w:w="1596"/>
        <w:gridCol w:w="1596"/>
      </w:tblGrid>
      <w:tr w:rsidR="00747F13" w14:paraId="4542C5F6" w14:textId="77777777" w:rsidTr="006C59BD">
        <w:trPr>
          <w:jc w:val="center"/>
        </w:trPr>
        <w:tc>
          <w:tcPr>
            <w:tcW w:w="1011" w:type="dxa"/>
            <w:shd w:val="clear" w:color="auto" w:fill="E7E6E6" w:themeFill="background2"/>
          </w:tcPr>
          <w:p w14:paraId="72B8B87C" w14:textId="7064BA5D" w:rsidR="00747F13" w:rsidRDefault="00747F13" w:rsidP="007C2A51">
            <w:pPr>
              <w:jc w:val="both"/>
              <w:rPr>
                <w:sz w:val="22"/>
                <w:szCs w:val="22"/>
              </w:rPr>
            </w:pPr>
            <w:r>
              <w:rPr>
                <w:sz w:val="22"/>
                <w:szCs w:val="22"/>
              </w:rPr>
              <w:t>Material class</w:t>
            </w:r>
          </w:p>
        </w:tc>
        <w:tc>
          <w:tcPr>
            <w:tcW w:w="3192" w:type="dxa"/>
            <w:gridSpan w:val="2"/>
            <w:shd w:val="clear" w:color="auto" w:fill="E7E6E6" w:themeFill="background2"/>
          </w:tcPr>
          <w:p w14:paraId="5C07960A" w14:textId="7EA30098" w:rsidR="00747F13" w:rsidRDefault="00747F13" w:rsidP="00747F13">
            <w:pPr>
              <w:jc w:val="both"/>
              <w:rPr>
                <w:sz w:val="22"/>
                <w:szCs w:val="22"/>
              </w:rPr>
            </w:pPr>
            <w:r w:rsidRPr="00747F13">
              <w:rPr>
                <w:sz w:val="22"/>
                <w:szCs w:val="22"/>
              </w:rPr>
              <w:t>Real part of relative</w:t>
            </w:r>
            <w:r>
              <w:rPr>
                <w:sz w:val="22"/>
                <w:szCs w:val="22"/>
              </w:rPr>
              <w:t xml:space="preserve"> </w:t>
            </w:r>
            <w:r w:rsidRPr="00747F13">
              <w:rPr>
                <w:sz w:val="22"/>
                <w:szCs w:val="22"/>
              </w:rPr>
              <w:t>permittivity</w:t>
            </w:r>
          </w:p>
        </w:tc>
        <w:tc>
          <w:tcPr>
            <w:tcW w:w="3192" w:type="dxa"/>
            <w:gridSpan w:val="2"/>
            <w:shd w:val="clear" w:color="auto" w:fill="E7E6E6" w:themeFill="background2"/>
          </w:tcPr>
          <w:p w14:paraId="57D91C22" w14:textId="2F3BA587" w:rsidR="00747F13" w:rsidRDefault="00747F13" w:rsidP="007C2A51">
            <w:pPr>
              <w:jc w:val="both"/>
              <w:rPr>
                <w:sz w:val="22"/>
                <w:szCs w:val="22"/>
              </w:rPr>
            </w:pPr>
            <w:r>
              <w:rPr>
                <w:sz w:val="22"/>
                <w:szCs w:val="22"/>
              </w:rPr>
              <w:t>Conductivity [S/m]</w:t>
            </w:r>
          </w:p>
        </w:tc>
        <w:tc>
          <w:tcPr>
            <w:tcW w:w="1596" w:type="dxa"/>
            <w:shd w:val="clear" w:color="auto" w:fill="E7E6E6" w:themeFill="background2"/>
          </w:tcPr>
          <w:p w14:paraId="3F19363E" w14:textId="0B8AEBD8" w:rsidR="00747F13" w:rsidRDefault="00747F13" w:rsidP="007C2A51">
            <w:pPr>
              <w:jc w:val="both"/>
              <w:rPr>
                <w:sz w:val="22"/>
                <w:szCs w:val="22"/>
              </w:rPr>
            </w:pPr>
            <w:r>
              <w:rPr>
                <w:sz w:val="22"/>
                <w:szCs w:val="22"/>
              </w:rPr>
              <w:t>Freq. range</w:t>
            </w:r>
          </w:p>
        </w:tc>
      </w:tr>
      <w:tr w:rsidR="00747F13" w14:paraId="797F3975" w14:textId="77777777" w:rsidTr="006C59BD">
        <w:trPr>
          <w:jc w:val="center"/>
        </w:trPr>
        <w:tc>
          <w:tcPr>
            <w:tcW w:w="1011" w:type="dxa"/>
          </w:tcPr>
          <w:p w14:paraId="2DB13540" w14:textId="77777777" w:rsidR="00747F13" w:rsidRDefault="00747F13" w:rsidP="007C2A51">
            <w:pPr>
              <w:jc w:val="both"/>
              <w:rPr>
                <w:sz w:val="22"/>
                <w:szCs w:val="22"/>
              </w:rPr>
            </w:pPr>
          </w:p>
        </w:tc>
        <w:tc>
          <w:tcPr>
            <w:tcW w:w="1596" w:type="dxa"/>
          </w:tcPr>
          <w:p w14:paraId="0254ABA6" w14:textId="365A455E" w:rsidR="00747F13" w:rsidRDefault="00747F13" w:rsidP="007C2A51">
            <w:pPr>
              <w:jc w:val="both"/>
              <w:rPr>
                <w:sz w:val="22"/>
                <w:szCs w:val="22"/>
              </w:rPr>
            </w:pPr>
            <m:oMathPara>
              <m:oMath>
                <m:r>
                  <w:rPr>
                    <w:rFonts w:ascii="Cambria Math" w:hAnsi="Cambria Math"/>
                    <w:sz w:val="22"/>
                    <w:szCs w:val="22"/>
                  </w:rPr>
                  <m:t>a</m:t>
                </m:r>
              </m:oMath>
            </m:oMathPara>
          </w:p>
        </w:tc>
        <w:tc>
          <w:tcPr>
            <w:tcW w:w="1596" w:type="dxa"/>
          </w:tcPr>
          <w:p w14:paraId="0549B927" w14:textId="3D19402F" w:rsidR="00747F13" w:rsidRDefault="00747F13" w:rsidP="007C2A51">
            <w:pPr>
              <w:jc w:val="both"/>
              <w:rPr>
                <w:sz w:val="22"/>
                <w:szCs w:val="22"/>
              </w:rPr>
            </w:pPr>
            <m:oMathPara>
              <m:oMath>
                <m:r>
                  <w:rPr>
                    <w:rFonts w:ascii="Cambria Math" w:hAnsi="Cambria Math"/>
                    <w:sz w:val="22"/>
                    <w:szCs w:val="22"/>
                  </w:rPr>
                  <m:t>b</m:t>
                </m:r>
              </m:oMath>
            </m:oMathPara>
          </w:p>
        </w:tc>
        <w:tc>
          <w:tcPr>
            <w:tcW w:w="1596" w:type="dxa"/>
          </w:tcPr>
          <w:p w14:paraId="7850C956" w14:textId="3ED13F29" w:rsidR="00747F13" w:rsidRDefault="00747F13" w:rsidP="007C2A51">
            <w:pPr>
              <w:jc w:val="both"/>
              <w:rPr>
                <w:sz w:val="22"/>
                <w:szCs w:val="22"/>
              </w:rPr>
            </w:pPr>
            <m:oMathPara>
              <m:oMath>
                <m:r>
                  <w:rPr>
                    <w:rFonts w:ascii="Cambria Math" w:hAnsi="Cambria Math"/>
                    <w:sz w:val="22"/>
                    <w:szCs w:val="22"/>
                  </w:rPr>
                  <m:t>c</m:t>
                </m:r>
              </m:oMath>
            </m:oMathPara>
          </w:p>
        </w:tc>
        <w:tc>
          <w:tcPr>
            <w:tcW w:w="1596" w:type="dxa"/>
          </w:tcPr>
          <w:p w14:paraId="4E48D39B" w14:textId="0F54B4B5" w:rsidR="00747F13" w:rsidRDefault="00747F13" w:rsidP="007C2A51">
            <w:pPr>
              <w:jc w:val="both"/>
              <w:rPr>
                <w:sz w:val="22"/>
                <w:szCs w:val="22"/>
              </w:rPr>
            </w:pPr>
            <m:oMathPara>
              <m:oMath>
                <m:r>
                  <w:rPr>
                    <w:rFonts w:ascii="Cambria Math" w:hAnsi="Cambria Math"/>
                    <w:sz w:val="22"/>
                    <w:szCs w:val="22"/>
                  </w:rPr>
                  <m:t>d</m:t>
                </m:r>
              </m:oMath>
            </m:oMathPara>
          </w:p>
        </w:tc>
        <w:tc>
          <w:tcPr>
            <w:tcW w:w="1596" w:type="dxa"/>
          </w:tcPr>
          <w:p w14:paraId="5AEAB71A" w14:textId="200E3CA5" w:rsidR="00747F13" w:rsidRDefault="00747F13" w:rsidP="00747F13">
            <w:pPr>
              <w:jc w:val="center"/>
              <w:rPr>
                <w:sz w:val="22"/>
                <w:szCs w:val="22"/>
              </w:rPr>
            </w:pPr>
            <w:r>
              <w:rPr>
                <w:sz w:val="22"/>
                <w:szCs w:val="22"/>
              </w:rPr>
              <w:t>GHz</w:t>
            </w:r>
          </w:p>
        </w:tc>
      </w:tr>
      <w:tr w:rsidR="00747F13" w14:paraId="66DF9AE8" w14:textId="77777777" w:rsidTr="006C59BD">
        <w:trPr>
          <w:jc w:val="center"/>
        </w:trPr>
        <w:tc>
          <w:tcPr>
            <w:tcW w:w="1011" w:type="dxa"/>
          </w:tcPr>
          <w:p w14:paraId="20CC359E" w14:textId="3E3580CF" w:rsidR="00747F13" w:rsidRDefault="00747F13" w:rsidP="00747F13">
            <w:pPr>
              <w:jc w:val="both"/>
              <w:rPr>
                <w:sz w:val="22"/>
                <w:szCs w:val="22"/>
              </w:rPr>
            </w:pPr>
            <w:r>
              <w:rPr>
                <w:sz w:val="22"/>
                <w:szCs w:val="22"/>
              </w:rPr>
              <w:t>Concrete</w:t>
            </w:r>
          </w:p>
        </w:tc>
        <w:tc>
          <w:tcPr>
            <w:tcW w:w="1596" w:type="dxa"/>
          </w:tcPr>
          <w:p w14:paraId="5531A878" w14:textId="11C3EAA2" w:rsidR="00747F13" w:rsidRDefault="00747F13" w:rsidP="00747F13">
            <w:pPr>
              <w:jc w:val="center"/>
              <w:rPr>
                <w:sz w:val="22"/>
                <w:szCs w:val="22"/>
              </w:rPr>
            </w:pPr>
            <w:r w:rsidRPr="005A6203">
              <w:t>5.24</w:t>
            </w:r>
          </w:p>
        </w:tc>
        <w:tc>
          <w:tcPr>
            <w:tcW w:w="1596" w:type="dxa"/>
          </w:tcPr>
          <w:p w14:paraId="6D18D4AA" w14:textId="2164FC69" w:rsidR="00747F13" w:rsidRDefault="00747F13" w:rsidP="00747F13">
            <w:pPr>
              <w:jc w:val="center"/>
              <w:rPr>
                <w:sz w:val="22"/>
                <w:szCs w:val="22"/>
              </w:rPr>
            </w:pPr>
            <w:r>
              <w:t>0</w:t>
            </w:r>
          </w:p>
        </w:tc>
        <w:tc>
          <w:tcPr>
            <w:tcW w:w="1596" w:type="dxa"/>
          </w:tcPr>
          <w:p w14:paraId="6CA36C20" w14:textId="240CFA9B" w:rsidR="00747F13" w:rsidRDefault="00747F13" w:rsidP="00747F13">
            <w:pPr>
              <w:jc w:val="center"/>
              <w:rPr>
                <w:sz w:val="22"/>
                <w:szCs w:val="22"/>
              </w:rPr>
            </w:pPr>
            <w:r w:rsidRPr="005A6203">
              <w:t>0.0462</w:t>
            </w:r>
          </w:p>
        </w:tc>
        <w:tc>
          <w:tcPr>
            <w:tcW w:w="1596" w:type="dxa"/>
          </w:tcPr>
          <w:p w14:paraId="5477F6E5" w14:textId="20F6D72A" w:rsidR="00747F13" w:rsidRDefault="00747F13" w:rsidP="00747F13">
            <w:pPr>
              <w:jc w:val="center"/>
              <w:rPr>
                <w:sz w:val="22"/>
                <w:szCs w:val="22"/>
              </w:rPr>
            </w:pPr>
            <w:r w:rsidRPr="005A6203">
              <w:t>0.7822</w:t>
            </w:r>
          </w:p>
        </w:tc>
        <w:tc>
          <w:tcPr>
            <w:tcW w:w="1596" w:type="dxa"/>
          </w:tcPr>
          <w:p w14:paraId="19477EFE" w14:textId="7B563C40" w:rsidR="00747F13" w:rsidRDefault="00747F13" w:rsidP="00747F13">
            <w:pPr>
              <w:jc w:val="center"/>
              <w:rPr>
                <w:sz w:val="22"/>
                <w:szCs w:val="22"/>
              </w:rPr>
            </w:pPr>
            <w:r w:rsidRPr="005A6203">
              <w:t>1-100</w:t>
            </w:r>
          </w:p>
        </w:tc>
      </w:tr>
      <w:tr w:rsidR="00747F13" w14:paraId="0ACE698D" w14:textId="77777777" w:rsidTr="006C59BD">
        <w:trPr>
          <w:jc w:val="center"/>
        </w:trPr>
        <w:tc>
          <w:tcPr>
            <w:tcW w:w="1011" w:type="dxa"/>
          </w:tcPr>
          <w:p w14:paraId="2B469ECF" w14:textId="05E143E8" w:rsidR="00747F13" w:rsidRDefault="00747F13" w:rsidP="00747F13">
            <w:pPr>
              <w:jc w:val="both"/>
              <w:rPr>
                <w:sz w:val="22"/>
                <w:szCs w:val="22"/>
              </w:rPr>
            </w:pPr>
            <w:r>
              <w:rPr>
                <w:sz w:val="22"/>
                <w:szCs w:val="22"/>
              </w:rPr>
              <w:t>Wood</w:t>
            </w:r>
          </w:p>
        </w:tc>
        <w:tc>
          <w:tcPr>
            <w:tcW w:w="1596" w:type="dxa"/>
          </w:tcPr>
          <w:p w14:paraId="4F472D96" w14:textId="70B4B7B4" w:rsidR="00747F13" w:rsidRDefault="00747F13" w:rsidP="00747F13">
            <w:pPr>
              <w:jc w:val="center"/>
              <w:rPr>
                <w:sz w:val="22"/>
                <w:szCs w:val="22"/>
              </w:rPr>
            </w:pPr>
            <w:r w:rsidRPr="00007AAA">
              <w:t>1.99</w:t>
            </w:r>
          </w:p>
        </w:tc>
        <w:tc>
          <w:tcPr>
            <w:tcW w:w="1596" w:type="dxa"/>
          </w:tcPr>
          <w:p w14:paraId="78ACAAC8" w14:textId="2133E0F7" w:rsidR="00747F13" w:rsidRDefault="00747F13" w:rsidP="00747F13">
            <w:pPr>
              <w:jc w:val="center"/>
              <w:rPr>
                <w:sz w:val="22"/>
                <w:szCs w:val="22"/>
              </w:rPr>
            </w:pPr>
            <w:r w:rsidRPr="00007AAA">
              <w:t>0</w:t>
            </w:r>
          </w:p>
        </w:tc>
        <w:tc>
          <w:tcPr>
            <w:tcW w:w="1596" w:type="dxa"/>
          </w:tcPr>
          <w:p w14:paraId="1320ABF3" w14:textId="5E5A3C0A" w:rsidR="00747F13" w:rsidRDefault="00747F13" w:rsidP="00747F13">
            <w:pPr>
              <w:jc w:val="center"/>
              <w:rPr>
                <w:sz w:val="22"/>
                <w:szCs w:val="22"/>
              </w:rPr>
            </w:pPr>
            <w:r w:rsidRPr="00007AAA">
              <w:t>0.0047</w:t>
            </w:r>
          </w:p>
        </w:tc>
        <w:tc>
          <w:tcPr>
            <w:tcW w:w="1596" w:type="dxa"/>
          </w:tcPr>
          <w:p w14:paraId="67715554" w14:textId="2BE3FEA5" w:rsidR="00747F13" w:rsidRDefault="00747F13" w:rsidP="00747F13">
            <w:pPr>
              <w:jc w:val="center"/>
              <w:rPr>
                <w:sz w:val="22"/>
                <w:szCs w:val="22"/>
              </w:rPr>
            </w:pPr>
            <w:r w:rsidRPr="00007AAA">
              <w:t>1.0718</w:t>
            </w:r>
          </w:p>
        </w:tc>
        <w:tc>
          <w:tcPr>
            <w:tcW w:w="1596" w:type="dxa"/>
          </w:tcPr>
          <w:p w14:paraId="01E35F5F" w14:textId="64ACD68E" w:rsidR="00747F13" w:rsidRDefault="00747F13" w:rsidP="00747F13">
            <w:pPr>
              <w:jc w:val="center"/>
              <w:rPr>
                <w:sz w:val="22"/>
                <w:szCs w:val="22"/>
              </w:rPr>
            </w:pPr>
            <w:r w:rsidRPr="00007AAA">
              <w:t>0.001-100</w:t>
            </w:r>
          </w:p>
        </w:tc>
      </w:tr>
    </w:tbl>
    <w:p w14:paraId="249BA8FF" w14:textId="2EAF7058" w:rsidR="009B432C" w:rsidRPr="006C59BD" w:rsidRDefault="006C59BD" w:rsidP="007C2A51">
      <w:pPr>
        <w:jc w:val="both"/>
        <w:rPr>
          <w:sz w:val="22"/>
          <w:szCs w:val="22"/>
        </w:rPr>
      </w:pPr>
      <w:r>
        <w:rPr>
          <w:sz w:val="22"/>
          <w:szCs w:val="22"/>
        </w:rPr>
        <w:t>Note that the material properties from ITU-R are also cited in Table 7.6.8-1 in TR 38.901, but the values are based on an old version of the ITU recommendation (ITU-R P.2040-1), while the latest version of the ITU recommendation (ITU-R P.2040-3) has updated some of the parameter values for the material properties.</w:t>
      </w:r>
    </w:p>
    <w:p w14:paraId="7EDBDD90" w14:textId="226457BC" w:rsidR="005D665D" w:rsidRDefault="005D665D" w:rsidP="007C2A51">
      <w:pPr>
        <w:jc w:val="both"/>
        <w:rPr>
          <w:b/>
          <w:bCs/>
          <w:sz w:val="22"/>
          <w:szCs w:val="22"/>
        </w:rPr>
      </w:pPr>
      <w:r w:rsidRPr="005B4086">
        <w:rPr>
          <w:b/>
          <w:bCs/>
          <w:sz w:val="22"/>
          <w:szCs w:val="22"/>
        </w:rPr>
        <w:t xml:space="preserve">Proposal </w:t>
      </w:r>
      <w:r w:rsidR="00712257">
        <w:rPr>
          <w:b/>
          <w:bCs/>
          <w:sz w:val="22"/>
          <w:szCs w:val="22"/>
        </w:rPr>
        <w:t>21</w:t>
      </w:r>
      <w:r w:rsidRPr="005B4086">
        <w:rPr>
          <w:b/>
          <w:bCs/>
          <w:sz w:val="22"/>
          <w:szCs w:val="22"/>
        </w:rPr>
        <w:t>:</w:t>
      </w:r>
      <w:r>
        <w:rPr>
          <w:b/>
          <w:bCs/>
          <w:sz w:val="22"/>
          <w:szCs w:val="22"/>
        </w:rPr>
        <w:t xml:space="preserve"> </w:t>
      </w:r>
      <w:r w:rsidR="008F711C">
        <w:rPr>
          <w:b/>
          <w:bCs/>
          <w:sz w:val="22"/>
          <w:szCs w:val="22"/>
        </w:rPr>
        <w:t>Consider</w:t>
      </w:r>
      <w:r>
        <w:rPr>
          <w:b/>
          <w:bCs/>
          <w:sz w:val="22"/>
          <w:szCs w:val="22"/>
        </w:rPr>
        <w:t xml:space="preserve"> the METIS indoor office scenario (including its scene description and material properties) as a reference scenario for </w:t>
      </w:r>
      <w:r w:rsidR="008F711C">
        <w:rPr>
          <w:b/>
          <w:bCs/>
          <w:sz w:val="22"/>
          <w:szCs w:val="22"/>
        </w:rPr>
        <w:t>ray tracing and</w:t>
      </w:r>
      <w:r w:rsidRPr="005D665D">
        <w:rPr>
          <w:b/>
          <w:bCs/>
          <w:sz w:val="22"/>
          <w:szCs w:val="22"/>
        </w:rPr>
        <w:t xml:space="preserve"> map-based hybrid model defined in TR 38.901</w:t>
      </w:r>
      <w:r>
        <w:rPr>
          <w:b/>
          <w:bCs/>
          <w:sz w:val="22"/>
          <w:szCs w:val="22"/>
        </w:rPr>
        <w:t>.</w:t>
      </w:r>
    </w:p>
    <w:p w14:paraId="12729CFB" w14:textId="0A6F9A7A" w:rsidR="008A79D4" w:rsidRPr="008A79D4" w:rsidRDefault="000354AC" w:rsidP="008A79D4">
      <w:pPr>
        <w:jc w:val="both"/>
        <w:rPr>
          <w:b/>
          <w:bCs/>
          <w:sz w:val="22"/>
          <w:szCs w:val="22"/>
        </w:rPr>
      </w:pPr>
      <w:r>
        <w:rPr>
          <w:b/>
          <w:bCs/>
          <w:sz w:val="22"/>
          <w:szCs w:val="22"/>
        </w:rPr>
        <w:lastRenderedPageBreak/>
        <w:t xml:space="preserve">Proposal </w:t>
      </w:r>
      <w:r w:rsidR="00712257">
        <w:rPr>
          <w:b/>
          <w:bCs/>
          <w:sz w:val="22"/>
          <w:szCs w:val="22"/>
        </w:rPr>
        <w:t>22</w:t>
      </w:r>
      <w:r>
        <w:rPr>
          <w:b/>
          <w:bCs/>
          <w:sz w:val="22"/>
          <w:szCs w:val="22"/>
        </w:rPr>
        <w:t xml:space="preserve">: Describe </w:t>
      </w:r>
      <w:r w:rsidR="008A79D4">
        <w:rPr>
          <w:b/>
          <w:bCs/>
          <w:sz w:val="22"/>
          <w:szCs w:val="22"/>
        </w:rPr>
        <w:t xml:space="preserve">a reference </w:t>
      </w:r>
      <w:r>
        <w:rPr>
          <w:b/>
          <w:bCs/>
          <w:sz w:val="22"/>
          <w:szCs w:val="22"/>
        </w:rPr>
        <w:t>indoor office scenario</w:t>
      </w:r>
      <w:r w:rsidR="006C59BD">
        <w:rPr>
          <w:b/>
          <w:bCs/>
          <w:sz w:val="22"/>
          <w:szCs w:val="22"/>
        </w:rPr>
        <w:t xml:space="preserve"> for ray tracing in TR 38.901</w:t>
      </w:r>
      <w:r>
        <w:rPr>
          <w:b/>
          <w:bCs/>
          <w:sz w:val="22"/>
          <w:szCs w:val="22"/>
        </w:rPr>
        <w:t xml:space="preserve"> as follows.</w:t>
      </w:r>
    </w:p>
    <w:p w14:paraId="096331D2" w14:textId="3A52B83C" w:rsidR="00B75DF7" w:rsidRDefault="00B75DF7" w:rsidP="001301E4">
      <w:pPr>
        <w:pStyle w:val="ListParagraph"/>
        <w:numPr>
          <w:ilvl w:val="0"/>
          <w:numId w:val="5"/>
        </w:numPr>
        <w:jc w:val="both"/>
        <w:rPr>
          <w:b/>
          <w:bCs/>
          <w:sz w:val="22"/>
          <w:szCs w:val="22"/>
        </w:rPr>
      </w:pPr>
      <w:r w:rsidRPr="000354AC">
        <w:rPr>
          <w:b/>
          <w:bCs/>
          <w:sz w:val="22"/>
          <w:szCs w:val="22"/>
        </w:rPr>
        <w:t>Lengths and widths of the room, cubicles, and tables are given by the figure below</w:t>
      </w:r>
      <w:r w:rsidR="000354AC">
        <w:rPr>
          <w:b/>
          <w:bCs/>
          <w:sz w:val="22"/>
          <w:szCs w:val="22"/>
        </w:rPr>
        <w:t>:</w:t>
      </w:r>
    </w:p>
    <w:p w14:paraId="433D0F3A" w14:textId="01BE5999" w:rsidR="000354AC" w:rsidRDefault="000354AC" w:rsidP="000354AC">
      <w:pPr>
        <w:pStyle w:val="ListParagraph"/>
        <w:jc w:val="center"/>
        <w:rPr>
          <w:b/>
          <w:bCs/>
          <w:sz w:val="22"/>
          <w:szCs w:val="22"/>
        </w:rPr>
      </w:pPr>
      <w:r>
        <w:rPr>
          <w:noProof/>
        </w:rPr>
        <w:drawing>
          <wp:inline distT="0" distB="0" distL="0" distR="0" wp14:anchorId="7E7FF3F5" wp14:editId="0DBEF2BF">
            <wp:extent cx="3123615" cy="1476375"/>
            <wp:effectExtent l="0" t="0" r="0" b="0"/>
            <wp:docPr id="445724962" name="Picture 445724962" descr="A drawing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036428" name="Picture 1" descr="A drawing of a maze&#10;&#10;Description automatically generated"/>
                    <pic:cNvPicPr/>
                  </pic:nvPicPr>
                  <pic:blipFill>
                    <a:blip r:embed="rId15"/>
                    <a:stretch>
                      <a:fillRect/>
                    </a:stretch>
                  </pic:blipFill>
                  <pic:spPr>
                    <a:xfrm>
                      <a:off x="0" y="0"/>
                      <a:ext cx="3134701" cy="1481615"/>
                    </a:xfrm>
                    <a:prstGeom prst="rect">
                      <a:avLst/>
                    </a:prstGeom>
                  </pic:spPr>
                </pic:pic>
              </a:graphicData>
            </a:graphic>
          </wp:inline>
        </w:drawing>
      </w:r>
    </w:p>
    <w:p w14:paraId="0C55D372" w14:textId="6A65C3A2" w:rsidR="00812E5C" w:rsidRDefault="000354AC" w:rsidP="001301E4">
      <w:pPr>
        <w:pStyle w:val="ListParagraph"/>
        <w:numPr>
          <w:ilvl w:val="0"/>
          <w:numId w:val="5"/>
        </w:numPr>
        <w:jc w:val="both"/>
        <w:rPr>
          <w:b/>
          <w:bCs/>
          <w:sz w:val="22"/>
          <w:szCs w:val="22"/>
        </w:rPr>
      </w:pPr>
      <w:r>
        <w:rPr>
          <w:b/>
          <w:bCs/>
          <w:sz w:val="22"/>
          <w:szCs w:val="22"/>
        </w:rPr>
        <w:t>H</w:t>
      </w:r>
      <w:r w:rsidRPr="000354AC">
        <w:rPr>
          <w:b/>
          <w:bCs/>
          <w:sz w:val="22"/>
          <w:szCs w:val="22"/>
        </w:rPr>
        <w:t>eights of the room, cubicles, and tables are 2.9 m, 1.5 m, 0.7 m, respectively.</w:t>
      </w:r>
    </w:p>
    <w:p w14:paraId="0DEF0F14" w14:textId="39ACD503" w:rsidR="006C59BD" w:rsidRPr="000354AC" w:rsidRDefault="006C59BD" w:rsidP="001301E4">
      <w:pPr>
        <w:pStyle w:val="ListParagraph"/>
        <w:numPr>
          <w:ilvl w:val="0"/>
          <w:numId w:val="5"/>
        </w:numPr>
        <w:jc w:val="both"/>
        <w:rPr>
          <w:b/>
          <w:bCs/>
          <w:sz w:val="22"/>
          <w:szCs w:val="22"/>
        </w:rPr>
      </w:pPr>
      <w:r>
        <w:rPr>
          <w:b/>
          <w:bCs/>
          <w:sz w:val="22"/>
          <w:szCs w:val="22"/>
        </w:rPr>
        <w:t>M</w:t>
      </w:r>
      <w:r w:rsidRPr="008A79D4">
        <w:rPr>
          <w:b/>
          <w:bCs/>
          <w:sz w:val="22"/>
          <w:szCs w:val="22"/>
        </w:rPr>
        <w:t>aterials of the room, cubicles, and tables</w:t>
      </w:r>
      <w:r>
        <w:rPr>
          <w:b/>
          <w:bCs/>
          <w:sz w:val="22"/>
          <w:szCs w:val="22"/>
        </w:rPr>
        <w:t xml:space="preserve"> are</w:t>
      </w:r>
      <w:r w:rsidRPr="008A79D4">
        <w:rPr>
          <w:b/>
          <w:bCs/>
          <w:sz w:val="22"/>
          <w:szCs w:val="22"/>
        </w:rPr>
        <w:t xml:space="preserve"> concrete, wood, and wood, respectively</w:t>
      </w:r>
      <w:r>
        <w:rPr>
          <w:b/>
          <w:bCs/>
          <w:sz w:val="22"/>
          <w:szCs w:val="22"/>
        </w:rPr>
        <w:t>.</w:t>
      </w:r>
    </w:p>
    <w:p w14:paraId="01BE8AD7" w14:textId="53A37B25" w:rsidR="009B432C" w:rsidRDefault="008A79D4" w:rsidP="009B432C">
      <w:pPr>
        <w:jc w:val="both"/>
        <w:rPr>
          <w:b/>
          <w:bCs/>
          <w:sz w:val="22"/>
          <w:szCs w:val="22"/>
        </w:rPr>
      </w:pPr>
      <w:r w:rsidRPr="008A79D4">
        <w:rPr>
          <w:b/>
          <w:bCs/>
          <w:sz w:val="22"/>
          <w:szCs w:val="22"/>
        </w:rPr>
        <w:t xml:space="preserve">Proposal </w:t>
      </w:r>
      <w:r w:rsidR="00712257">
        <w:rPr>
          <w:b/>
          <w:bCs/>
          <w:sz w:val="22"/>
          <w:szCs w:val="22"/>
        </w:rPr>
        <w:t>23</w:t>
      </w:r>
      <w:r w:rsidRPr="008A79D4">
        <w:rPr>
          <w:b/>
          <w:bCs/>
          <w:sz w:val="22"/>
          <w:szCs w:val="22"/>
        </w:rPr>
        <w:t>:</w:t>
      </w:r>
      <w:r w:rsidR="006C59BD">
        <w:rPr>
          <w:b/>
          <w:bCs/>
          <w:sz w:val="22"/>
          <w:szCs w:val="22"/>
        </w:rPr>
        <w:t xml:space="preserve"> Update</w:t>
      </w:r>
      <w:r w:rsidR="00466375">
        <w:rPr>
          <w:b/>
          <w:bCs/>
          <w:sz w:val="22"/>
          <w:szCs w:val="22"/>
        </w:rPr>
        <w:t xml:space="preserve"> Table 7.6.8-1 on material properties based on the updated version of the </w:t>
      </w:r>
      <w:r w:rsidR="00466375" w:rsidRPr="00466375">
        <w:rPr>
          <w:b/>
          <w:bCs/>
          <w:sz w:val="22"/>
          <w:szCs w:val="22"/>
        </w:rPr>
        <w:t>ITU recommendation</w:t>
      </w:r>
      <w:r w:rsidR="00466375">
        <w:rPr>
          <w:b/>
          <w:bCs/>
          <w:sz w:val="22"/>
          <w:szCs w:val="22"/>
        </w:rPr>
        <w:t xml:space="preserve">, i.e., </w:t>
      </w:r>
      <w:r w:rsidR="00466375" w:rsidRPr="00466375">
        <w:rPr>
          <w:b/>
          <w:bCs/>
          <w:sz w:val="22"/>
          <w:szCs w:val="22"/>
        </w:rPr>
        <w:t>ITU-R P.2040-3</w:t>
      </w:r>
      <w:r w:rsidRPr="008A79D4">
        <w:rPr>
          <w:b/>
          <w:bCs/>
          <w:sz w:val="22"/>
          <w:szCs w:val="22"/>
        </w:rPr>
        <w:t>.</w:t>
      </w:r>
    </w:p>
    <w:p w14:paraId="12CB494F" w14:textId="459F32B8" w:rsidR="009B432C" w:rsidRPr="00197B61" w:rsidRDefault="009B432C" w:rsidP="009B432C">
      <w:pPr>
        <w:jc w:val="both"/>
        <w:rPr>
          <w:sz w:val="22"/>
          <w:szCs w:val="22"/>
        </w:rPr>
      </w:pPr>
      <w:r w:rsidRPr="00197B61">
        <w:rPr>
          <w:sz w:val="22"/>
          <w:szCs w:val="22"/>
        </w:rPr>
        <w:t>Take the urban grid defined for V2X in TR 37.885 as an</w:t>
      </w:r>
      <w:r>
        <w:rPr>
          <w:sz w:val="22"/>
          <w:szCs w:val="22"/>
        </w:rPr>
        <w:t>other</w:t>
      </w:r>
      <w:r w:rsidRPr="00197B61">
        <w:rPr>
          <w:sz w:val="22"/>
          <w:szCs w:val="22"/>
        </w:rPr>
        <w:t xml:space="preserve"> example. The scene geometry can be described by including assumption on building height, and assumptions on the materials for the buildings and roads can be included.</w:t>
      </w:r>
    </w:p>
    <w:p w14:paraId="030E1EC9" w14:textId="41B82630" w:rsidR="009B432C" w:rsidRDefault="009B432C" w:rsidP="009B432C">
      <w:pPr>
        <w:jc w:val="both"/>
        <w:rPr>
          <w:b/>
          <w:bCs/>
          <w:sz w:val="22"/>
          <w:szCs w:val="22"/>
        </w:rPr>
      </w:pPr>
      <w:r w:rsidRPr="00197B61">
        <w:rPr>
          <w:b/>
          <w:bCs/>
          <w:sz w:val="22"/>
          <w:szCs w:val="22"/>
        </w:rPr>
        <w:t xml:space="preserve">Proposal </w:t>
      </w:r>
      <w:r w:rsidR="00712257">
        <w:rPr>
          <w:b/>
          <w:bCs/>
          <w:sz w:val="22"/>
          <w:szCs w:val="22"/>
        </w:rPr>
        <w:t>2</w:t>
      </w:r>
      <w:r w:rsidRPr="00197B61">
        <w:rPr>
          <w:b/>
          <w:bCs/>
          <w:sz w:val="22"/>
          <w:szCs w:val="22"/>
        </w:rPr>
        <w:t>4: For the urban grid defined for V2X in TR 37.885, the scene geometry can be described by including assumption on building height, and assumptions on the materials for the buildings and roads can be included.</w:t>
      </w:r>
    </w:p>
    <w:p w14:paraId="067417BC" w14:textId="24257E5C" w:rsidR="009B432C" w:rsidRPr="009B432C" w:rsidRDefault="009B432C" w:rsidP="009B432C">
      <w:pPr>
        <w:pStyle w:val="ListParagraph"/>
        <w:numPr>
          <w:ilvl w:val="0"/>
          <w:numId w:val="23"/>
        </w:numPr>
        <w:jc w:val="both"/>
        <w:rPr>
          <w:b/>
          <w:bCs/>
          <w:sz w:val="22"/>
          <w:szCs w:val="22"/>
        </w:rPr>
      </w:pPr>
      <w:r w:rsidRPr="009B432C">
        <w:rPr>
          <w:b/>
          <w:bCs/>
          <w:sz w:val="22"/>
          <w:szCs w:val="22"/>
        </w:rPr>
        <w:t xml:space="preserve">Building </w:t>
      </w:r>
      <w:r>
        <w:rPr>
          <w:b/>
          <w:bCs/>
          <w:sz w:val="22"/>
          <w:szCs w:val="22"/>
        </w:rPr>
        <w:t>height</w:t>
      </w:r>
      <w:r w:rsidRPr="009B432C">
        <w:rPr>
          <w:b/>
          <w:bCs/>
          <w:sz w:val="22"/>
          <w:szCs w:val="22"/>
        </w:rPr>
        <w:t>: 24m</w:t>
      </w:r>
    </w:p>
    <w:p w14:paraId="2EBF45B7" w14:textId="77777777" w:rsidR="009B432C" w:rsidRPr="009B432C" w:rsidRDefault="009B432C" w:rsidP="009B432C">
      <w:pPr>
        <w:pStyle w:val="ListParagraph"/>
        <w:numPr>
          <w:ilvl w:val="0"/>
          <w:numId w:val="23"/>
        </w:numPr>
        <w:jc w:val="both"/>
        <w:rPr>
          <w:b/>
          <w:bCs/>
          <w:sz w:val="22"/>
          <w:szCs w:val="22"/>
        </w:rPr>
      </w:pPr>
      <w:r w:rsidRPr="009B432C">
        <w:rPr>
          <w:b/>
          <w:bCs/>
          <w:sz w:val="22"/>
          <w:szCs w:val="22"/>
        </w:rPr>
        <w:t>Building material: Concrete</w:t>
      </w:r>
    </w:p>
    <w:p w14:paraId="69D1762D" w14:textId="4E8EC7D7" w:rsidR="009B432C" w:rsidRPr="009B432C" w:rsidRDefault="009B432C" w:rsidP="007C2A51">
      <w:pPr>
        <w:pStyle w:val="ListParagraph"/>
        <w:numPr>
          <w:ilvl w:val="0"/>
          <w:numId w:val="23"/>
        </w:numPr>
        <w:jc w:val="both"/>
        <w:rPr>
          <w:b/>
          <w:bCs/>
          <w:sz w:val="22"/>
          <w:szCs w:val="22"/>
        </w:rPr>
      </w:pPr>
      <w:r w:rsidRPr="009B432C">
        <w:rPr>
          <w:b/>
          <w:bCs/>
          <w:sz w:val="22"/>
          <w:szCs w:val="22"/>
        </w:rPr>
        <w:t>Ground material: Medium dry ground</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41EAB5D6" w14:textId="77777777" w:rsidR="00206712" w:rsidRDefault="00206712" w:rsidP="00206712">
      <w:pPr>
        <w:jc w:val="both"/>
        <w:rPr>
          <w:b/>
          <w:bCs/>
          <w:sz w:val="22"/>
          <w:szCs w:val="22"/>
        </w:rPr>
      </w:pPr>
      <w:r>
        <w:rPr>
          <w:b/>
          <w:bCs/>
          <w:sz w:val="22"/>
          <w:szCs w:val="22"/>
        </w:rPr>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Pr>
          <w:b/>
          <w:bCs/>
          <w:sz w:val="22"/>
          <w:szCs w:val="22"/>
        </w:rPr>
        <w:t xml:space="preserve">and </w:t>
      </w:r>
      <w:r w:rsidRPr="00F255C4">
        <w:rPr>
          <w:b/>
          <w:bCs/>
          <w:sz w:val="22"/>
          <w:szCs w:val="22"/>
        </w:rPr>
        <w:t>objects in the environment.</w:t>
      </w:r>
    </w:p>
    <w:p w14:paraId="644EA636" w14:textId="77777777" w:rsidR="00206712" w:rsidRDefault="00206712" w:rsidP="00206712">
      <w:pPr>
        <w:jc w:val="both"/>
        <w:rPr>
          <w:b/>
          <w:bCs/>
          <w:sz w:val="22"/>
          <w:szCs w:val="22"/>
        </w:rPr>
      </w:pPr>
      <w:r w:rsidRPr="00F255C4">
        <w:rPr>
          <w:b/>
          <w:bCs/>
          <w:sz w:val="22"/>
          <w:szCs w:val="22"/>
        </w:rPr>
        <w:t xml:space="preserve">Observation </w:t>
      </w:r>
      <w:r>
        <w:rPr>
          <w:b/>
          <w:bCs/>
          <w:sz w:val="22"/>
          <w:szCs w:val="22"/>
        </w:rPr>
        <w:t>2</w:t>
      </w:r>
      <w:r w:rsidRPr="00F255C4">
        <w:rPr>
          <w:b/>
          <w:bCs/>
          <w:sz w:val="22"/>
          <w:szCs w:val="22"/>
        </w:rPr>
        <w:t xml:space="preserve">: Deterministic, physics-based modelling for wireless propagation, especially ray tracing, are essential for </w:t>
      </w:r>
      <w:r w:rsidRPr="009E42C4">
        <w:rPr>
          <w:b/>
          <w:bCs/>
          <w:sz w:val="22"/>
          <w:szCs w:val="22"/>
        </w:rPr>
        <w:t>studying, evaluating, and developing key technologies in 5G-Advanced toward 6G, including ISAC, RIS, larger antenna arrays in new spectrum such as 7-24 GHz and sub-THz bands, AI/ML</w:t>
      </w:r>
      <w:r>
        <w:rPr>
          <w:b/>
          <w:bCs/>
          <w:sz w:val="22"/>
          <w:szCs w:val="22"/>
        </w:rPr>
        <w:t>, etc.</w:t>
      </w:r>
    </w:p>
    <w:p w14:paraId="40358023" w14:textId="40ACBC4B" w:rsidR="005437A8" w:rsidRDefault="005437A8" w:rsidP="00206712">
      <w:pPr>
        <w:jc w:val="both"/>
        <w:rPr>
          <w:b/>
          <w:bCs/>
          <w:sz w:val="22"/>
          <w:szCs w:val="22"/>
        </w:rPr>
      </w:pPr>
      <w:r w:rsidRPr="005437A8">
        <w:rPr>
          <w:b/>
          <w:bCs/>
          <w:sz w:val="22"/>
          <w:szCs w:val="22"/>
        </w:rPr>
        <w:t xml:space="preserve">Observation 3: 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WiFi sensing.</w:t>
      </w:r>
    </w:p>
    <w:p w14:paraId="65036146" w14:textId="159557F9" w:rsidR="00206712" w:rsidRDefault="00206712" w:rsidP="00206712">
      <w:pPr>
        <w:jc w:val="both"/>
        <w:rPr>
          <w:b/>
          <w:bCs/>
          <w:sz w:val="22"/>
          <w:szCs w:val="22"/>
        </w:rPr>
      </w:pPr>
      <w:r w:rsidRPr="00733EDE">
        <w:rPr>
          <w:b/>
          <w:bCs/>
          <w:sz w:val="22"/>
          <w:szCs w:val="22"/>
        </w:rPr>
        <w:t xml:space="preserve">Observation </w:t>
      </w:r>
      <w:r w:rsidR="005437A8">
        <w:rPr>
          <w:b/>
          <w:bCs/>
          <w:sz w:val="22"/>
          <w:szCs w:val="22"/>
        </w:rPr>
        <w:t>4</w:t>
      </w:r>
      <w:r w:rsidRPr="00733EDE">
        <w:rPr>
          <w:b/>
          <w:bCs/>
          <w:sz w:val="22"/>
          <w:szCs w:val="22"/>
        </w:rPr>
        <w:t>: Though ray tracing has been considered in the</w:t>
      </w:r>
      <w:r w:rsidRPr="00733EDE">
        <w:rPr>
          <w:b/>
          <w:bCs/>
        </w:rPr>
        <w:t xml:space="preserve"> </w:t>
      </w:r>
      <w:r w:rsidRPr="00733EDE">
        <w:rPr>
          <w:b/>
          <w:bCs/>
          <w:sz w:val="22"/>
          <w:szCs w:val="22"/>
        </w:rPr>
        <w:t>map-based hybrid channel model in TR 38.901, the map-based hybrid model defined is not calibrated and has not been used in 3GPP simulation campaigns.</w:t>
      </w:r>
    </w:p>
    <w:p w14:paraId="503876BB" w14:textId="0718D3AE" w:rsidR="00A10F18" w:rsidRDefault="00206712" w:rsidP="00A10F18">
      <w:pPr>
        <w:jc w:val="both"/>
        <w:rPr>
          <w:b/>
          <w:bCs/>
          <w:sz w:val="22"/>
          <w:szCs w:val="22"/>
        </w:rPr>
      </w:pPr>
      <w:r w:rsidRPr="00A03D61">
        <w:rPr>
          <w:b/>
          <w:bCs/>
          <w:sz w:val="22"/>
          <w:szCs w:val="22"/>
        </w:rPr>
        <w:lastRenderedPageBreak/>
        <w:t xml:space="preserve">Observation </w:t>
      </w:r>
      <w:r w:rsidR="005437A8">
        <w:rPr>
          <w:b/>
          <w:bCs/>
          <w:sz w:val="22"/>
          <w:szCs w:val="22"/>
        </w:rPr>
        <w:t>5</w:t>
      </w:r>
      <w:r w:rsidRPr="00A03D61">
        <w:rPr>
          <w:b/>
          <w:bCs/>
          <w:sz w:val="22"/>
          <w:szCs w:val="22"/>
        </w:rPr>
        <w:t>: A common reference scenario defined for ray tracing not only can be used for ISAC evaluation but also other key technologies toward 6G, including</w:t>
      </w:r>
      <w:r w:rsidR="00812E5C">
        <w:rPr>
          <w:b/>
          <w:bCs/>
          <w:sz w:val="22"/>
          <w:szCs w:val="22"/>
        </w:rPr>
        <w:t xml:space="preserve"> </w:t>
      </w:r>
      <w:r w:rsidRPr="00A03D61">
        <w:rPr>
          <w:b/>
          <w:bCs/>
          <w:sz w:val="22"/>
          <w:szCs w:val="22"/>
        </w:rPr>
        <w:t>RIS, larger antenna arrays in new spectrum such as 7-24 GHz and sub-THz bands, AI/ML, to name a few.</w:t>
      </w:r>
    </w:p>
    <w:p w14:paraId="1FE24D80" w14:textId="77777777" w:rsidR="00B71259" w:rsidRDefault="00B71259" w:rsidP="00B71259">
      <w:pPr>
        <w:pStyle w:val="BodyText"/>
        <w:rPr>
          <w:sz w:val="22"/>
          <w:szCs w:val="22"/>
        </w:rPr>
      </w:pPr>
      <w:r w:rsidRPr="006438A2">
        <w:rPr>
          <w:sz w:val="22"/>
          <w:szCs w:val="22"/>
        </w:rPr>
        <w:t>Based on the discussion in the previous sections we propose the following:</w:t>
      </w:r>
    </w:p>
    <w:p w14:paraId="7F04A5AF" w14:textId="77777777" w:rsidR="00712257" w:rsidRPr="005C7BC4" w:rsidRDefault="00712257" w:rsidP="00712257">
      <w:pPr>
        <w:jc w:val="both"/>
        <w:rPr>
          <w:b/>
          <w:bCs/>
          <w:sz w:val="22"/>
          <w:szCs w:val="22"/>
        </w:rPr>
      </w:pPr>
      <w:r w:rsidRPr="008A79D4">
        <w:rPr>
          <w:b/>
          <w:bCs/>
          <w:sz w:val="22"/>
          <w:szCs w:val="22"/>
        </w:rPr>
        <w:t xml:space="preserve">Proposal </w:t>
      </w:r>
      <w:r>
        <w:rPr>
          <w:b/>
          <w:bCs/>
          <w:sz w:val="22"/>
          <w:szCs w:val="22"/>
        </w:rPr>
        <w:t>1</w:t>
      </w:r>
      <w:r w:rsidRPr="008A79D4">
        <w:rPr>
          <w:b/>
          <w:bCs/>
          <w:sz w:val="22"/>
          <w:szCs w:val="22"/>
        </w:rPr>
        <w:t>:</w:t>
      </w:r>
      <w:r>
        <w:rPr>
          <w:b/>
          <w:bCs/>
          <w:sz w:val="22"/>
          <w:szCs w:val="22"/>
        </w:rPr>
        <w:t xml:space="preserve"> E</w:t>
      </w:r>
      <w:r w:rsidRPr="005C7BC4">
        <w:rPr>
          <w:b/>
          <w:bCs/>
          <w:sz w:val="22"/>
          <w:szCs w:val="22"/>
        </w:rPr>
        <w:t>ven in geometry-based stochastic channel</w:t>
      </w:r>
      <w:r>
        <w:rPr>
          <w:b/>
          <w:bCs/>
          <w:sz w:val="22"/>
          <w:szCs w:val="22"/>
        </w:rPr>
        <w:t xml:space="preserve"> model,</w:t>
      </w:r>
      <w:r w:rsidRPr="005C7BC4">
        <w:rPr>
          <w:b/>
          <w:bCs/>
          <w:sz w:val="22"/>
          <w:szCs w:val="22"/>
        </w:rPr>
        <w:t xml:space="preserve"> </w:t>
      </w:r>
      <w:r>
        <w:rPr>
          <w:b/>
          <w:bCs/>
          <w:sz w:val="22"/>
          <w:szCs w:val="22"/>
        </w:rPr>
        <w:t>t</w:t>
      </w:r>
      <w:r w:rsidRPr="005C7BC4">
        <w:rPr>
          <w:b/>
          <w:bCs/>
          <w:sz w:val="22"/>
          <w:szCs w:val="22"/>
        </w:rPr>
        <w:t>he sensing targets need to be modeled in a deterministic manner</w:t>
      </w:r>
      <w:r>
        <w:rPr>
          <w:b/>
          <w:bCs/>
          <w:sz w:val="22"/>
          <w:szCs w:val="22"/>
        </w:rPr>
        <w:t>.</w:t>
      </w:r>
    </w:p>
    <w:p w14:paraId="0D908F0B" w14:textId="77777777" w:rsidR="00712257" w:rsidRPr="00FC2ABF" w:rsidRDefault="00712257" w:rsidP="00712257">
      <w:pPr>
        <w:jc w:val="both"/>
        <w:rPr>
          <w:b/>
          <w:bCs/>
          <w:sz w:val="22"/>
          <w:szCs w:val="22"/>
        </w:rPr>
      </w:pPr>
      <w:r w:rsidRPr="008A79D4">
        <w:rPr>
          <w:b/>
          <w:bCs/>
          <w:sz w:val="22"/>
          <w:szCs w:val="22"/>
        </w:rPr>
        <w:t xml:space="preserve">Proposal </w:t>
      </w:r>
      <w:r>
        <w:rPr>
          <w:b/>
          <w:bCs/>
          <w:sz w:val="22"/>
          <w:szCs w:val="22"/>
        </w:rPr>
        <w:t>2</w:t>
      </w:r>
      <w:r w:rsidRPr="008A79D4">
        <w:rPr>
          <w:b/>
          <w:bCs/>
          <w:sz w:val="22"/>
          <w:szCs w:val="22"/>
        </w:rPr>
        <w:t>:</w:t>
      </w:r>
      <w:r>
        <w:rPr>
          <w:b/>
          <w:bCs/>
          <w:sz w:val="22"/>
          <w:szCs w:val="22"/>
        </w:rPr>
        <w:t xml:space="preserve"> In g</w:t>
      </w:r>
      <w:r w:rsidRPr="005C7BC4">
        <w:rPr>
          <w:b/>
          <w:bCs/>
          <w:sz w:val="22"/>
          <w:szCs w:val="22"/>
        </w:rPr>
        <w:t>eometry‐based stochastic channel model</w:t>
      </w:r>
      <w:r>
        <w:rPr>
          <w:b/>
          <w:bCs/>
          <w:sz w:val="22"/>
          <w:szCs w:val="22"/>
        </w:rPr>
        <w:t>,</w:t>
      </w:r>
      <w:r w:rsidRPr="005C7BC4">
        <w:rPr>
          <w:b/>
          <w:bCs/>
          <w:sz w:val="22"/>
          <w:szCs w:val="22"/>
        </w:rPr>
        <w:t xml:space="preserve"> </w:t>
      </w:r>
      <w:r>
        <w:rPr>
          <w:b/>
          <w:bCs/>
          <w:sz w:val="22"/>
          <w:szCs w:val="22"/>
        </w:rPr>
        <w:t xml:space="preserve">rays can be traced deterministically </w:t>
      </w:r>
      <w:r w:rsidRPr="00FC2ABF">
        <w:rPr>
          <w:b/>
          <w:bCs/>
          <w:sz w:val="22"/>
          <w:szCs w:val="22"/>
        </w:rPr>
        <w:t>from the sensing transmitter to the sensing target and then to the sensing receiver, by modelling different types of interactions between the rays and surrounding objects such as reflections and diffractions</w:t>
      </w:r>
      <w:r>
        <w:rPr>
          <w:b/>
          <w:bCs/>
          <w:sz w:val="22"/>
          <w:szCs w:val="22"/>
        </w:rPr>
        <w:t>.</w:t>
      </w:r>
    </w:p>
    <w:p w14:paraId="20459F26" w14:textId="77777777" w:rsidR="00712257" w:rsidRDefault="00712257" w:rsidP="00712257">
      <w:pPr>
        <w:jc w:val="both"/>
        <w:rPr>
          <w:b/>
          <w:bCs/>
          <w:sz w:val="22"/>
          <w:szCs w:val="22"/>
        </w:rPr>
      </w:pPr>
      <w:r w:rsidRPr="00941C86">
        <w:rPr>
          <w:b/>
          <w:bCs/>
          <w:sz w:val="22"/>
          <w:szCs w:val="22"/>
        </w:rPr>
        <w:t xml:space="preserve">Proposal </w:t>
      </w:r>
      <w:r>
        <w:rPr>
          <w:b/>
          <w:bCs/>
          <w:sz w:val="22"/>
          <w:szCs w:val="22"/>
        </w:rPr>
        <w:t>3</w:t>
      </w:r>
      <w:r w:rsidRPr="00941C86">
        <w:rPr>
          <w:b/>
          <w:bCs/>
          <w:sz w:val="22"/>
          <w:szCs w:val="22"/>
        </w:rPr>
        <w:t xml:space="preserve">: </w:t>
      </w:r>
      <w:r>
        <w:rPr>
          <w:b/>
          <w:bCs/>
          <w:sz w:val="22"/>
          <w:szCs w:val="22"/>
        </w:rPr>
        <w:t>In g</w:t>
      </w:r>
      <w:r w:rsidRPr="005C7BC4">
        <w:rPr>
          <w:b/>
          <w:bCs/>
          <w:sz w:val="22"/>
          <w:szCs w:val="22"/>
        </w:rPr>
        <w:t>eometry‐based stochastic channel model</w:t>
      </w:r>
      <w:r>
        <w:rPr>
          <w:b/>
          <w:bCs/>
          <w:sz w:val="22"/>
          <w:szCs w:val="22"/>
        </w:rPr>
        <w:t>, t</w:t>
      </w:r>
      <w:r w:rsidRPr="00941C86">
        <w:rPr>
          <w:b/>
          <w:bCs/>
          <w:sz w:val="22"/>
          <w:szCs w:val="22"/>
        </w:rPr>
        <w:t>he LOS condition and NLOS condition of between Tx/Rx and sensing target should be deterministically determined based on geometrical locations of environment objects.</w:t>
      </w:r>
    </w:p>
    <w:p w14:paraId="33BBBD3E" w14:textId="77777777" w:rsidR="00712257" w:rsidRPr="00ED0F2D" w:rsidRDefault="00712257" w:rsidP="00712257">
      <w:pPr>
        <w:jc w:val="both"/>
        <w:rPr>
          <w:rFonts w:eastAsia="SimSun"/>
          <w:b/>
          <w:bCs/>
          <w:sz w:val="22"/>
          <w:szCs w:val="22"/>
        </w:rPr>
      </w:pPr>
      <w:r w:rsidRPr="00ED0F2D">
        <w:rPr>
          <w:b/>
          <w:bCs/>
          <w:sz w:val="22"/>
          <w:szCs w:val="22"/>
        </w:rPr>
        <w:t xml:space="preserve">Proposal 4: </w:t>
      </w:r>
      <w:r>
        <w:rPr>
          <w:b/>
          <w:bCs/>
          <w:sz w:val="22"/>
          <w:szCs w:val="22"/>
        </w:rPr>
        <w:t>In g</w:t>
      </w:r>
      <w:r w:rsidRPr="005C7BC4">
        <w:rPr>
          <w:b/>
          <w:bCs/>
          <w:sz w:val="22"/>
          <w:szCs w:val="22"/>
        </w:rPr>
        <w:t>eometry‐based stochastic channel model</w:t>
      </w:r>
      <w:r>
        <w:rPr>
          <w:b/>
          <w:bCs/>
          <w:sz w:val="22"/>
          <w:szCs w:val="22"/>
        </w:rPr>
        <w:t xml:space="preserve">, </w:t>
      </w:r>
      <w:r>
        <w:rPr>
          <w:rFonts w:eastAsia="SimSun"/>
          <w:b/>
          <w:bCs/>
          <w:sz w:val="22"/>
          <w:szCs w:val="22"/>
        </w:rPr>
        <w:t>f</w:t>
      </w:r>
      <w:r w:rsidRPr="00ED0F2D">
        <w:rPr>
          <w:rFonts w:eastAsia="SimSun"/>
          <w:b/>
          <w:bCs/>
          <w:sz w:val="22"/>
          <w:szCs w:val="22"/>
        </w:rPr>
        <w:t xml:space="preserve">or modelling the target channel of a target with multiple scattering points, a LOS ray from Tx to each scattering point of the target and a LOS ray from each scattering point of the target to Rx are </w:t>
      </w:r>
      <w:r w:rsidRPr="00ED0F2D">
        <w:rPr>
          <w:rFonts w:eastAsia="SimSun"/>
          <w:b/>
          <w:bCs/>
          <w:sz w:val="22"/>
          <w:szCs w:val="22"/>
          <w:lang w:eastAsia="zh-CN"/>
        </w:rPr>
        <w:t>deterministically</w:t>
      </w:r>
      <w:r w:rsidRPr="00ED0F2D">
        <w:rPr>
          <w:rFonts w:eastAsia="SimSun"/>
          <w:b/>
          <w:bCs/>
          <w:sz w:val="22"/>
          <w:szCs w:val="22"/>
        </w:rPr>
        <w:t xml:space="preserve"> generated as follows.</w:t>
      </w:r>
    </w:p>
    <w:p w14:paraId="4457C44C" w14:textId="77777777" w:rsidR="00712257" w:rsidRPr="00ED0F2D" w:rsidRDefault="00712257" w:rsidP="00712257">
      <w:pPr>
        <w:pStyle w:val="ListParagraph"/>
        <w:numPr>
          <w:ilvl w:val="0"/>
          <w:numId w:val="24"/>
        </w:numPr>
        <w:jc w:val="both"/>
        <w:rPr>
          <w:rFonts w:eastAsia="SimSun"/>
          <w:b/>
          <w:bCs/>
          <w:sz w:val="22"/>
          <w:szCs w:val="22"/>
        </w:rPr>
      </w:pPr>
      <w:r w:rsidRPr="00ED0F2D">
        <w:rPr>
          <w:rFonts w:eastAsia="SimSun"/>
          <w:b/>
          <w:bCs/>
          <w:sz w:val="22"/>
          <w:szCs w:val="22"/>
          <w:lang w:eastAsia="zh-CN"/>
        </w:rPr>
        <w:t>AoA/ZoA of the direct path at Rx, AoD/ZoD of the direct path at</w:t>
      </w:r>
      <w:r>
        <w:rPr>
          <w:rFonts w:eastAsia="SimSun"/>
          <w:b/>
          <w:bCs/>
          <w:sz w:val="22"/>
          <w:szCs w:val="22"/>
          <w:lang w:eastAsia="zh-CN"/>
        </w:rPr>
        <w:t xml:space="preserve"> </w:t>
      </w:r>
      <w:r w:rsidRPr="00ED0F2D">
        <w:rPr>
          <w:rFonts w:eastAsia="SimSun"/>
          <w:b/>
          <w:bCs/>
          <w:sz w:val="22"/>
          <w:szCs w:val="22"/>
        </w:rPr>
        <w:t>each scattering point of the</w:t>
      </w:r>
      <w:r w:rsidRPr="00ED0F2D">
        <w:rPr>
          <w:rFonts w:eastAsia="SimSun"/>
          <w:b/>
          <w:bCs/>
          <w:sz w:val="22"/>
          <w:szCs w:val="22"/>
          <w:lang w:eastAsia="zh-CN"/>
        </w:rPr>
        <w:t xml:space="preserve"> target are deterministically generated based on the locations of</w:t>
      </w:r>
      <w:r w:rsidRPr="00ED0F2D">
        <w:rPr>
          <w:rFonts w:eastAsia="SimSun"/>
          <w:b/>
          <w:bCs/>
          <w:sz w:val="22"/>
          <w:szCs w:val="22"/>
        </w:rPr>
        <w:t xml:space="preserve"> each scattering point of the</w:t>
      </w:r>
      <w:r w:rsidRPr="00ED0F2D">
        <w:rPr>
          <w:rFonts w:eastAsia="SimSun"/>
          <w:b/>
          <w:bCs/>
          <w:sz w:val="22"/>
          <w:szCs w:val="22"/>
          <w:lang w:eastAsia="zh-CN"/>
        </w:rPr>
        <w:t xml:space="preserve"> target and Rx.</w:t>
      </w:r>
      <w:r w:rsidRPr="00ED0F2D">
        <w:rPr>
          <w:rFonts w:eastAsia="SimSun"/>
          <w:b/>
          <w:bCs/>
          <w:sz w:val="22"/>
          <w:szCs w:val="22"/>
        </w:rPr>
        <w:t xml:space="preserve"> </w:t>
      </w:r>
    </w:p>
    <w:p w14:paraId="76126A1A" w14:textId="77777777" w:rsidR="00712257" w:rsidRPr="00ED0F2D" w:rsidRDefault="00712257" w:rsidP="00712257">
      <w:pPr>
        <w:pStyle w:val="ListParagraph"/>
        <w:numPr>
          <w:ilvl w:val="0"/>
          <w:numId w:val="24"/>
        </w:numPr>
        <w:jc w:val="both"/>
        <w:rPr>
          <w:rFonts w:eastAsia="SimSun"/>
          <w:b/>
          <w:bCs/>
          <w:sz w:val="22"/>
          <w:szCs w:val="22"/>
        </w:rPr>
      </w:pPr>
      <w:r w:rsidRPr="00ED0F2D">
        <w:rPr>
          <w:rFonts w:eastAsia="SimSun"/>
          <w:b/>
          <w:bCs/>
          <w:sz w:val="22"/>
          <w:szCs w:val="22"/>
          <w:lang w:eastAsia="zh-CN"/>
        </w:rPr>
        <w:t xml:space="preserve">AoD/ZoD of the direct path at Tx, AoA/ZoA of the direct path at </w:t>
      </w:r>
      <w:r w:rsidRPr="00ED0F2D">
        <w:rPr>
          <w:rFonts w:eastAsia="SimSun"/>
          <w:b/>
          <w:bCs/>
          <w:sz w:val="22"/>
          <w:szCs w:val="22"/>
        </w:rPr>
        <w:t xml:space="preserve">each scattering point of the </w:t>
      </w:r>
      <w:r w:rsidRPr="00ED0F2D">
        <w:rPr>
          <w:rFonts w:eastAsia="SimSun"/>
          <w:b/>
          <w:bCs/>
          <w:sz w:val="22"/>
          <w:szCs w:val="22"/>
          <w:lang w:eastAsia="zh-CN"/>
        </w:rPr>
        <w:t xml:space="preserve">target are deterministically generated based on the locations of Tx and </w:t>
      </w:r>
      <w:r w:rsidRPr="00ED0F2D">
        <w:rPr>
          <w:rFonts w:eastAsia="SimSun"/>
          <w:b/>
          <w:bCs/>
          <w:sz w:val="22"/>
          <w:szCs w:val="22"/>
        </w:rPr>
        <w:t xml:space="preserve">each scattering point of the </w:t>
      </w:r>
      <w:r w:rsidRPr="00ED0F2D">
        <w:rPr>
          <w:rFonts w:eastAsia="SimSun"/>
          <w:b/>
          <w:bCs/>
          <w:sz w:val="22"/>
          <w:szCs w:val="22"/>
          <w:lang w:eastAsia="zh-CN"/>
        </w:rPr>
        <w:t>target.</w:t>
      </w:r>
      <w:r w:rsidRPr="00ED0F2D">
        <w:rPr>
          <w:rFonts w:eastAsia="SimSun"/>
          <w:b/>
          <w:bCs/>
          <w:sz w:val="22"/>
          <w:szCs w:val="22"/>
        </w:rPr>
        <w:t xml:space="preserve"> </w:t>
      </w:r>
    </w:p>
    <w:p w14:paraId="3B7D6720" w14:textId="77777777" w:rsidR="00712257" w:rsidRPr="00ED0F2D" w:rsidRDefault="00712257" w:rsidP="00712257">
      <w:pPr>
        <w:pStyle w:val="ListParagraph"/>
        <w:numPr>
          <w:ilvl w:val="0"/>
          <w:numId w:val="24"/>
        </w:numPr>
        <w:jc w:val="both"/>
        <w:rPr>
          <w:rFonts w:eastAsia="SimSun"/>
          <w:b/>
          <w:bCs/>
          <w:sz w:val="22"/>
          <w:szCs w:val="22"/>
        </w:rPr>
      </w:pPr>
      <w:r w:rsidRPr="00ED0F2D">
        <w:rPr>
          <w:rFonts w:eastAsia="SimSun"/>
          <w:b/>
          <w:bCs/>
          <w:sz w:val="22"/>
          <w:szCs w:val="22"/>
          <w:lang w:eastAsia="zh-CN"/>
        </w:rPr>
        <w:t>The delay of the direct path</w:t>
      </w:r>
      <w:r>
        <w:rPr>
          <w:rFonts w:eastAsia="SimSun"/>
          <w:b/>
          <w:bCs/>
          <w:sz w:val="22"/>
          <w:szCs w:val="22"/>
          <w:lang w:eastAsia="zh-CN"/>
        </w:rPr>
        <w:t xml:space="preserve"> associated with the i-th scattering point</w:t>
      </w:r>
      <w:r w:rsidRPr="00ED0F2D">
        <w:rPr>
          <w:rFonts w:eastAsia="SimSun"/>
          <w:b/>
          <w:bCs/>
          <w:sz w:val="22"/>
          <w:szCs w:val="22"/>
          <w:lang w:eastAsia="zh-CN"/>
        </w:rPr>
        <w:t xml:space="preserve"> is deterministically generated as (d3D_tx_target</w:t>
      </w:r>
      <w:r>
        <w:rPr>
          <w:rFonts w:eastAsia="SimSun"/>
          <w:b/>
          <w:bCs/>
          <w:sz w:val="22"/>
          <w:szCs w:val="22"/>
          <w:lang w:eastAsia="zh-CN"/>
        </w:rPr>
        <w:t>_i</w:t>
      </w:r>
      <w:r w:rsidRPr="00ED0F2D">
        <w:rPr>
          <w:rFonts w:eastAsia="SimSun"/>
          <w:b/>
          <w:bCs/>
          <w:sz w:val="22"/>
          <w:szCs w:val="22"/>
          <w:lang w:eastAsia="zh-CN"/>
        </w:rPr>
        <w:t xml:space="preserve"> + d3D_target_rx</w:t>
      </w:r>
      <w:r>
        <w:rPr>
          <w:rFonts w:eastAsia="SimSun"/>
          <w:b/>
          <w:bCs/>
          <w:sz w:val="22"/>
          <w:szCs w:val="22"/>
          <w:lang w:eastAsia="zh-CN"/>
        </w:rPr>
        <w:t>_i</w:t>
      </w:r>
      <w:r w:rsidRPr="00ED0F2D">
        <w:rPr>
          <w:rFonts w:eastAsia="SimSun"/>
          <w:b/>
          <w:bCs/>
          <w:sz w:val="22"/>
          <w:szCs w:val="22"/>
          <w:lang w:eastAsia="zh-CN"/>
        </w:rPr>
        <w:t>)/c</w:t>
      </w:r>
      <w:r>
        <w:rPr>
          <w:rFonts w:eastAsia="SimSun"/>
          <w:b/>
          <w:bCs/>
          <w:sz w:val="22"/>
          <w:szCs w:val="22"/>
          <w:lang w:eastAsia="zh-CN"/>
        </w:rPr>
        <w:t>.</w:t>
      </w:r>
    </w:p>
    <w:p w14:paraId="54E9FDE1" w14:textId="77777777" w:rsidR="00712257" w:rsidRPr="00ED0F2D" w:rsidRDefault="00712257" w:rsidP="00712257">
      <w:pPr>
        <w:pStyle w:val="ListParagraph"/>
        <w:numPr>
          <w:ilvl w:val="0"/>
          <w:numId w:val="24"/>
        </w:numPr>
        <w:jc w:val="both"/>
        <w:rPr>
          <w:rFonts w:eastAsia="SimSun"/>
          <w:b/>
          <w:bCs/>
          <w:sz w:val="22"/>
          <w:szCs w:val="22"/>
        </w:rPr>
      </w:pPr>
      <w:r w:rsidRPr="00ED0F2D">
        <w:rPr>
          <w:rFonts w:eastAsia="SimSun"/>
          <w:b/>
          <w:bCs/>
          <w:sz w:val="22"/>
          <w:szCs w:val="22"/>
          <w:lang w:eastAsia="zh-CN"/>
        </w:rPr>
        <w:t>The doppler of the direct path</w:t>
      </w:r>
      <w:r>
        <w:rPr>
          <w:rFonts w:eastAsia="SimSun"/>
          <w:b/>
          <w:bCs/>
          <w:sz w:val="22"/>
          <w:szCs w:val="22"/>
          <w:lang w:eastAsia="zh-CN"/>
        </w:rPr>
        <w:t xml:space="preserve"> associated with each scattering point of the target</w:t>
      </w:r>
      <w:r w:rsidRPr="00ED0F2D">
        <w:rPr>
          <w:rFonts w:eastAsia="SimSun"/>
          <w:b/>
          <w:bCs/>
          <w:sz w:val="22"/>
          <w:szCs w:val="22"/>
          <w:lang w:eastAsia="zh-CN"/>
        </w:rPr>
        <w:t xml:space="preserve"> is deterministically generated by spherical unit vectors by AoD/ZoD at Tx, by spherical unit vectors by AoA/ZoA at Rx, and velocities of Tx,</w:t>
      </w:r>
      <w:r>
        <w:rPr>
          <w:rFonts w:eastAsia="SimSun"/>
          <w:b/>
          <w:bCs/>
          <w:sz w:val="22"/>
          <w:szCs w:val="22"/>
          <w:lang w:eastAsia="zh-CN"/>
        </w:rPr>
        <w:t xml:space="preserve"> each scattering point of the</w:t>
      </w:r>
      <w:r w:rsidRPr="00ED0F2D">
        <w:rPr>
          <w:rFonts w:eastAsia="SimSun"/>
          <w:b/>
          <w:bCs/>
          <w:sz w:val="22"/>
          <w:szCs w:val="22"/>
          <w:lang w:eastAsia="zh-CN"/>
        </w:rPr>
        <w:t xml:space="preserve"> target and Rx.</w:t>
      </w:r>
      <w:r w:rsidRPr="00ED0F2D">
        <w:rPr>
          <w:rFonts w:eastAsia="SimSun"/>
          <w:b/>
          <w:bCs/>
          <w:sz w:val="22"/>
          <w:szCs w:val="22"/>
        </w:rPr>
        <w:t xml:space="preserve"> </w:t>
      </w:r>
    </w:p>
    <w:p w14:paraId="2FBD96FA" w14:textId="77777777" w:rsidR="00712257" w:rsidRPr="00ED0F2D" w:rsidRDefault="00712257" w:rsidP="00712257">
      <w:pPr>
        <w:pStyle w:val="ListParagraph"/>
        <w:numPr>
          <w:ilvl w:val="0"/>
          <w:numId w:val="24"/>
        </w:numPr>
        <w:jc w:val="both"/>
        <w:rPr>
          <w:rFonts w:eastAsia="SimSun"/>
          <w:b/>
          <w:bCs/>
          <w:sz w:val="22"/>
          <w:szCs w:val="22"/>
        </w:rPr>
      </w:pPr>
      <w:r w:rsidRPr="00ED0F2D">
        <w:rPr>
          <w:rFonts w:eastAsia="SimSun"/>
          <w:b/>
          <w:bCs/>
          <w:sz w:val="22"/>
          <w:szCs w:val="22"/>
          <w:lang w:eastAsia="zh-CN"/>
        </w:rPr>
        <w:t xml:space="preserve">The power of the direct path is generated as the product of the power of the LOS ray from Tx to </w:t>
      </w:r>
      <w:r w:rsidRPr="00ED0F2D">
        <w:rPr>
          <w:rFonts w:eastAsia="SimSun"/>
          <w:b/>
          <w:bCs/>
          <w:sz w:val="22"/>
          <w:szCs w:val="22"/>
        </w:rPr>
        <w:t>each scattering point of the</w:t>
      </w:r>
      <w:r w:rsidRPr="00ED0F2D">
        <w:rPr>
          <w:rFonts w:eastAsia="SimSun"/>
          <w:b/>
          <w:bCs/>
          <w:sz w:val="22"/>
          <w:szCs w:val="22"/>
          <w:lang w:eastAsia="zh-CN"/>
        </w:rPr>
        <w:t xml:space="preserve"> target, the power of the LOS ray from </w:t>
      </w:r>
      <w:r w:rsidRPr="00ED0F2D">
        <w:rPr>
          <w:rFonts w:eastAsia="SimSun"/>
          <w:b/>
          <w:bCs/>
          <w:sz w:val="22"/>
          <w:szCs w:val="22"/>
        </w:rPr>
        <w:t>each scattering point of the</w:t>
      </w:r>
      <w:r w:rsidRPr="00ED0F2D">
        <w:rPr>
          <w:rFonts w:eastAsia="SimSun"/>
          <w:b/>
          <w:bCs/>
          <w:sz w:val="22"/>
          <w:szCs w:val="22"/>
          <w:lang w:eastAsia="zh-CN"/>
        </w:rPr>
        <w:t xml:space="preserve"> target to Rx, and the effect of RCS.</w:t>
      </w:r>
    </w:p>
    <w:p w14:paraId="598F6935" w14:textId="77777777" w:rsidR="00712257" w:rsidRPr="00244BF7" w:rsidRDefault="00712257" w:rsidP="00712257">
      <w:pPr>
        <w:jc w:val="both"/>
        <w:rPr>
          <w:rFonts w:eastAsia="DengXian"/>
          <w:b/>
          <w:bCs/>
          <w:sz w:val="22"/>
          <w:szCs w:val="22"/>
        </w:rPr>
      </w:pPr>
      <w:r w:rsidRPr="00244BF7">
        <w:rPr>
          <w:b/>
          <w:bCs/>
          <w:sz w:val="22"/>
          <w:szCs w:val="22"/>
        </w:rPr>
        <w:t xml:space="preserve">Proposal 5: In geometry‐based stochastic channel model, </w:t>
      </w:r>
      <w:r w:rsidRPr="00244BF7">
        <w:rPr>
          <w:rFonts w:eastAsia="DengXian"/>
          <w:b/>
          <w:bCs/>
          <w:sz w:val="22"/>
          <w:szCs w:val="22"/>
        </w:rPr>
        <w:t>the two components of RCS (A*B) related coefficient of a scattering point</w:t>
      </w:r>
      <w:r w:rsidRPr="00244BF7" w:rsidDel="00804751">
        <w:rPr>
          <w:rFonts w:eastAsia="DengXian"/>
          <w:b/>
          <w:bCs/>
          <w:sz w:val="22"/>
          <w:szCs w:val="22"/>
        </w:rPr>
        <w:t xml:space="preserve"> </w:t>
      </w:r>
      <w:r w:rsidRPr="00244BF7">
        <w:rPr>
          <w:rFonts w:eastAsia="DengXian"/>
          <w:b/>
          <w:bCs/>
          <w:sz w:val="22"/>
          <w:szCs w:val="22"/>
        </w:rPr>
        <w:t>should be modeled as follows:</w:t>
      </w:r>
    </w:p>
    <w:p w14:paraId="6DC3F051" w14:textId="77777777" w:rsidR="00712257" w:rsidRPr="00244BF7" w:rsidRDefault="00712257" w:rsidP="00712257">
      <w:pPr>
        <w:pStyle w:val="ListParagraph"/>
        <w:numPr>
          <w:ilvl w:val="0"/>
          <w:numId w:val="25"/>
        </w:numPr>
        <w:jc w:val="both"/>
        <w:rPr>
          <w:rFonts w:eastAsia="DengXian"/>
          <w:b/>
          <w:bCs/>
          <w:sz w:val="22"/>
          <w:szCs w:val="22"/>
          <w:lang w:eastAsia="zh-CN"/>
        </w:rPr>
      </w:pPr>
      <w:r w:rsidRPr="00244BF7">
        <w:rPr>
          <w:b/>
          <w:bCs/>
          <w:sz w:val="22"/>
          <w:szCs w:val="22"/>
        </w:rPr>
        <w:t>The</w:t>
      </w:r>
      <w:r w:rsidRPr="00244BF7">
        <w:rPr>
          <w:rFonts w:eastAsia="DengXian"/>
          <w:b/>
          <w:bCs/>
          <w:sz w:val="22"/>
          <w:szCs w:val="22"/>
          <w:lang w:eastAsia="zh-CN"/>
        </w:rPr>
        <w:t xml:space="preserve"> first RCS component A (</w:t>
      </w:r>
      <m:oMath>
        <m:sSup>
          <m:sSupPr>
            <m:ctrlPr>
              <w:rPr>
                <w:rFonts w:ascii="Cambria Math" w:eastAsia="DengXian" w:hAnsi="Cambria Math"/>
                <w:b/>
                <w:bCs/>
                <w:i/>
                <w:sz w:val="22"/>
                <w:szCs w:val="22"/>
                <w:lang w:eastAsia="zh-CN"/>
              </w:rPr>
            </m:ctrlPr>
          </m:sSupPr>
          <m:e>
            <m:r>
              <m:rPr>
                <m:sty m:val="bi"/>
              </m:rPr>
              <w:rPr>
                <w:rFonts w:ascii="Cambria Math" w:eastAsia="DengXian" w:hAnsi="Cambria Math"/>
                <w:sz w:val="22"/>
                <w:szCs w:val="22"/>
                <w:lang w:eastAsia="zh-CN"/>
              </w:rPr>
              <m:t>m</m:t>
            </m:r>
          </m:e>
          <m:sup>
            <m:r>
              <m:rPr>
                <m:sty m:val="bi"/>
              </m:rPr>
              <w:rPr>
                <w:rFonts w:ascii="Cambria Math" w:eastAsia="DengXian" w:hAnsi="Cambria Math"/>
                <w:sz w:val="22"/>
                <w:szCs w:val="22"/>
                <w:lang w:eastAsia="zh-CN"/>
              </w:rPr>
              <m:t>2</m:t>
            </m:r>
          </m:sup>
        </m:sSup>
      </m:oMath>
      <w:r w:rsidRPr="00244BF7">
        <w:rPr>
          <w:rFonts w:eastAsia="DengXian"/>
          <w:b/>
          <w:bCs/>
          <w:sz w:val="22"/>
          <w:szCs w:val="22"/>
          <w:lang w:eastAsia="zh-CN"/>
        </w:rPr>
        <w:t xml:space="preserve">) should be modeled deterministically and is dependent on incident and scattered directions at target. </w:t>
      </w:r>
    </w:p>
    <w:p w14:paraId="10E73A01" w14:textId="77777777" w:rsidR="00712257" w:rsidRPr="00244BF7" w:rsidRDefault="00712257" w:rsidP="00712257">
      <w:pPr>
        <w:pStyle w:val="ListParagraph"/>
        <w:numPr>
          <w:ilvl w:val="0"/>
          <w:numId w:val="25"/>
        </w:numPr>
        <w:jc w:val="both"/>
        <w:rPr>
          <w:b/>
          <w:bCs/>
          <w:sz w:val="22"/>
          <w:szCs w:val="22"/>
        </w:rPr>
      </w:pPr>
      <w:r w:rsidRPr="00244BF7">
        <w:rPr>
          <w:b/>
          <w:bCs/>
          <w:sz w:val="22"/>
          <w:szCs w:val="22"/>
        </w:rPr>
        <w:t>The</w:t>
      </w:r>
      <w:r w:rsidRPr="00244BF7">
        <w:rPr>
          <w:rFonts w:eastAsia="DengXian"/>
          <w:b/>
          <w:bCs/>
          <w:sz w:val="22"/>
          <w:szCs w:val="22"/>
          <w:lang w:eastAsia="zh-CN"/>
        </w:rPr>
        <w:t xml:space="preserve"> second RCS component B (unit ratio) should be modeled deterministically and is dependent on incident and scattered directions at target.</w:t>
      </w:r>
    </w:p>
    <w:p w14:paraId="1C437C8D" w14:textId="77777777" w:rsidR="00712257" w:rsidRPr="00712257" w:rsidRDefault="00712257" w:rsidP="00712257">
      <w:pPr>
        <w:jc w:val="both"/>
        <w:rPr>
          <w:b/>
          <w:bCs/>
          <w:sz w:val="22"/>
          <w:szCs w:val="22"/>
        </w:rPr>
      </w:pPr>
      <w:r w:rsidRPr="00712257">
        <w:rPr>
          <w:b/>
          <w:bCs/>
          <w:sz w:val="22"/>
          <w:szCs w:val="22"/>
        </w:rPr>
        <w:t>Proposal 6: In geometry‐based stochastic channel model, a propagation path from Tx to Rx interacting with more than one sensing target should be modelled.</w:t>
      </w:r>
    </w:p>
    <w:p w14:paraId="4D2E9F14" w14:textId="77777777" w:rsidR="00712257" w:rsidRDefault="00712257" w:rsidP="00712257">
      <w:pPr>
        <w:jc w:val="both"/>
        <w:rPr>
          <w:b/>
          <w:bCs/>
          <w:sz w:val="22"/>
          <w:szCs w:val="22"/>
        </w:rPr>
      </w:pPr>
      <w:r w:rsidRPr="00CD11E6">
        <w:rPr>
          <w:b/>
          <w:bCs/>
          <w:sz w:val="22"/>
          <w:szCs w:val="22"/>
        </w:rPr>
        <w:t xml:space="preserve">Proposal </w:t>
      </w:r>
      <w:r>
        <w:rPr>
          <w:b/>
          <w:bCs/>
          <w:sz w:val="22"/>
          <w:szCs w:val="22"/>
        </w:rPr>
        <w:t>7</w:t>
      </w:r>
      <w:r w:rsidRPr="00CD11E6">
        <w:rPr>
          <w:b/>
          <w:bCs/>
          <w:sz w:val="22"/>
          <w:szCs w:val="22"/>
        </w:rPr>
        <w:t>:</w:t>
      </w:r>
      <w:r>
        <w:rPr>
          <w:b/>
          <w:bCs/>
          <w:sz w:val="22"/>
          <w:szCs w:val="22"/>
        </w:rPr>
        <w:t xml:space="preserve"> In g</w:t>
      </w:r>
      <w:r w:rsidRPr="005C7BC4">
        <w:rPr>
          <w:b/>
          <w:bCs/>
          <w:sz w:val="22"/>
          <w:szCs w:val="22"/>
        </w:rPr>
        <w:t>eometry‐based stochastic channel model</w:t>
      </w:r>
      <w:r>
        <w:rPr>
          <w:b/>
          <w:bCs/>
          <w:sz w:val="22"/>
          <w:szCs w:val="22"/>
        </w:rPr>
        <w:t xml:space="preserve">, </w:t>
      </w:r>
      <w:r w:rsidRPr="00FA123C">
        <w:rPr>
          <w:b/>
          <w:bCs/>
          <w:sz w:val="22"/>
          <w:szCs w:val="22"/>
        </w:rPr>
        <w:t>environment objects</w:t>
      </w:r>
      <w:r>
        <w:rPr>
          <w:b/>
          <w:bCs/>
          <w:sz w:val="22"/>
          <w:szCs w:val="22"/>
        </w:rPr>
        <w:t xml:space="preserve"> are deterministically modeled </w:t>
      </w:r>
      <w:r w:rsidRPr="00FA123C">
        <w:rPr>
          <w:b/>
          <w:bCs/>
          <w:sz w:val="22"/>
          <w:szCs w:val="22"/>
        </w:rPr>
        <w:t>in the ISAC channel.</w:t>
      </w:r>
    </w:p>
    <w:p w14:paraId="109999DC" w14:textId="77777777" w:rsidR="00712257" w:rsidRPr="00FA123C" w:rsidRDefault="00712257" w:rsidP="00712257">
      <w:pPr>
        <w:jc w:val="both"/>
        <w:rPr>
          <w:b/>
          <w:bCs/>
          <w:sz w:val="22"/>
          <w:szCs w:val="22"/>
        </w:rPr>
      </w:pPr>
      <w:r w:rsidRPr="00CD11E6">
        <w:rPr>
          <w:b/>
          <w:bCs/>
          <w:sz w:val="22"/>
          <w:szCs w:val="22"/>
        </w:rPr>
        <w:t xml:space="preserve">Proposal </w:t>
      </w:r>
      <w:r>
        <w:rPr>
          <w:b/>
          <w:bCs/>
          <w:sz w:val="22"/>
          <w:szCs w:val="22"/>
        </w:rPr>
        <w:t>8</w:t>
      </w:r>
      <w:r w:rsidRPr="00CD11E6">
        <w:rPr>
          <w:b/>
          <w:bCs/>
          <w:sz w:val="22"/>
          <w:szCs w:val="22"/>
        </w:rPr>
        <w:t>:</w:t>
      </w:r>
      <w:r>
        <w:rPr>
          <w:b/>
          <w:bCs/>
          <w:sz w:val="22"/>
          <w:szCs w:val="22"/>
        </w:rPr>
        <w:t xml:space="preserve"> In g</w:t>
      </w:r>
      <w:r w:rsidRPr="005C7BC4">
        <w:rPr>
          <w:b/>
          <w:bCs/>
          <w:sz w:val="22"/>
          <w:szCs w:val="22"/>
        </w:rPr>
        <w:t>eometry‐based stochastic channel model</w:t>
      </w:r>
      <w:r>
        <w:rPr>
          <w:b/>
          <w:bCs/>
          <w:sz w:val="22"/>
          <w:szCs w:val="22"/>
        </w:rPr>
        <w:t xml:space="preserve">, </w:t>
      </w:r>
      <w:r w:rsidRPr="00FA123C">
        <w:rPr>
          <w:b/>
          <w:bCs/>
          <w:sz w:val="22"/>
          <w:szCs w:val="22"/>
        </w:rPr>
        <w:t>environment objects</w:t>
      </w:r>
      <w:r>
        <w:rPr>
          <w:b/>
          <w:bCs/>
          <w:sz w:val="22"/>
          <w:szCs w:val="22"/>
        </w:rPr>
        <w:t xml:space="preserve"> </w:t>
      </w:r>
      <w:r w:rsidRPr="0002481C">
        <w:rPr>
          <w:b/>
          <w:bCs/>
          <w:sz w:val="22"/>
          <w:szCs w:val="22"/>
        </w:rPr>
        <w:t>(EO type-1)</w:t>
      </w:r>
      <w:r>
        <w:rPr>
          <w:b/>
          <w:bCs/>
          <w:sz w:val="22"/>
          <w:szCs w:val="22"/>
        </w:rPr>
        <w:t xml:space="preserve"> that share</w:t>
      </w:r>
      <w:r w:rsidRPr="00FA123C">
        <w:t xml:space="preserve"> </w:t>
      </w:r>
      <w:r>
        <w:rPr>
          <w:b/>
          <w:bCs/>
          <w:sz w:val="22"/>
          <w:szCs w:val="22"/>
        </w:rPr>
        <w:t>similar</w:t>
      </w:r>
      <w:r w:rsidRPr="00FA123C">
        <w:rPr>
          <w:b/>
          <w:bCs/>
          <w:sz w:val="22"/>
          <w:szCs w:val="22"/>
        </w:rPr>
        <w:t xml:space="preserve"> physical characteristics as a sensing target</w:t>
      </w:r>
      <w:r>
        <w:rPr>
          <w:b/>
          <w:bCs/>
          <w:sz w:val="22"/>
          <w:szCs w:val="22"/>
        </w:rPr>
        <w:t xml:space="preserve"> are deterministically modeled </w:t>
      </w:r>
      <w:r w:rsidRPr="00FA123C">
        <w:rPr>
          <w:b/>
          <w:bCs/>
          <w:sz w:val="22"/>
          <w:szCs w:val="22"/>
        </w:rPr>
        <w:t>in the ISAC channel.</w:t>
      </w:r>
    </w:p>
    <w:p w14:paraId="6FB04D5C" w14:textId="77777777" w:rsidR="00712257" w:rsidRDefault="00712257" w:rsidP="00712257">
      <w:pPr>
        <w:jc w:val="both"/>
        <w:rPr>
          <w:b/>
          <w:bCs/>
          <w:sz w:val="22"/>
          <w:szCs w:val="22"/>
        </w:rPr>
      </w:pPr>
      <w:r w:rsidRPr="00CD11E6">
        <w:rPr>
          <w:b/>
          <w:bCs/>
          <w:sz w:val="22"/>
          <w:szCs w:val="22"/>
        </w:rPr>
        <w:lastRenderedPageBreak/>
        <w:t xml:space="preserve">Proposal </w:t>
      </w:r>
      <w:r>
        <w:rPr>
          <w:b/>
          <w:bCs/>
          <w:sz w:val="22"/>
          <w:szCs w:val="22"/>
        </w:rPr>
        <w:t>9</w:t>
      </w:r>
      <w:r w:rsidRPr="00CD11E6">
        <w:rPr>
          <w:b/>
          <w:bCs/>
          <w:sz w:val="22"/>
          <w:szCs w:val="22"/>
        </w:rPr>
        <w:t>:</w:t>
      </w:r>
      <w:r>
        <w:rPr>
          <w:b/>
          <w:bCs/>
          <w:sz w:val="22"/>
          <w:szCs w:val="22"/>
        </w:rPr>
        <w:t xml:space="preserve"> In g</w:t>
      </w:r>
      <w:r w:rsidRPr="005C7BC4">
        <w:rPr>
          <w:b/>
          <w:bCs/>
          <w:sz w:val="22"/>
          <w:szCs w:val="22"/>
        </w:rPr>
        <w:t>eometry‐based stochastic channel model</w:t>
      </w:r>
      <w:r>
        <w:rPr>
          <w:b/>
          <w:bCs/>
          <w:sz w:val="22"/>
          <w:szCs w:val="22"/>
        </w:rPr>
        <w:t xml:space="preserve">, </w:t>
      </w:r>
      <w:r w:rsidRPr="00FA123C">
        <w:rPr>
          <w:b/>
          <w:bCs/>
          <w:sz w:val="22"/>
          <w:szCs w:val="22"/>
        </w:rPr>
        <w:t>environment objects</w:t>
      </w:r>
      <w:r>
        <w:rPr>
          <w:b/>
          <w:bCs/>
          <w:sz w:val="22"/>
          <w:szCs w:val="22"/>
        </w:rPr>
        <w:t xml:space="preserve"> </w:t>
      </w:r>
      <w:r w:rsidRPr="0002481C">
        <w:rPr>
          <w:b/>
          <w:bCs/>
          <w:sz w:val="22"/>
          <w:szCs w:val="22"/>
        </w:rPr>
        <w:t>(EO type-2)</w:t>
      </w:r>
      <w:r>
        <w:rPr>
          <w:b/>
          <w:bCs/>
          <w:sz w:val="22"/>
          <w:szCs w:val="22"/>
        </w:rPr>
        <w:t xml:space="preserve"> that have large sizes, including building walls and ground, are deterministically modeled in the </w:t>
      </w:r>
      <w:r w:rsidRPr="00FA123C">
        <w:rPr>
          <w:b/>
          <w:bCs/>
          <w:sz w:val="22"/>
          <w:szCs w:val="22"/>
        </w:rPr>
        <w:t>ISAC channel</w:t>
      </w:r>
      <w:r>
        <w:rPr>
          <w:b/>
          <w:bCs/>
          <w:sz w:val="22"/>
          <w:szCs w:val="22"/>
        </w:rPr>
        <w:t>.</w:t>
      </w:r>
    </w:p>
    <w:p w14:paraId="3671FA1F" w14:textId="77777777" w:rsidR="00712257" w:rsidRPr="003F3403" w:rsidRDefault="00712257" w:rsidP="00712257">
      <w:pPr>
        <w:jc w:val="both"/>
        <w:rPr>
          <w:b/>
          <w:bCs/>
          <w:sz w:val="22"/>
          <w:szCs w:val="22"/>
        </w:rPr>
      </w:pPr>
      <w:r w:rsidRPr="00CD11E6">
        <w:rPr>
          <w:b/>
          <w:bCs/>
          <w:sz w:val="22"/>
          <w:szCs w:val="22"/>
        </w:rPr>
        <w:t xml:space="preserve">Proposal </w:t>
      </w:r>
      <w:r>
        <w:rPr>
          <w:b/>
          <w:bCs/>
          <w:sz w:val="22"/>
          <w:szCs w:val="22"/>
        </w:rPr>
        <w:t>10</w:t>
      </w:r>
      <w:r w:rsidRPr="00CD11E6">
        <w:rPr>
          <w:b/>
          <w:bCs/>
          <w:sz w:val="22"/>
          <w:szCs w:val="22"/>
        </w:rPr>
        <w:t>:</w:t>
      </w:r>
      <w:r>
        <w:rPr>
          <w:b/>
          <w:bCs/>
          <w:sz w:val="22"/>
          <w:szCs w:val="22"/>
        </w:rPr>
        <w:t xml:space="preserve"> In g</w:t>
      </w:r>
      <w:r w:rsidRPr="005C7BC4">
        <w:rPr>
          <w:b/>
          <w:bCs/>
          <w:sz w:val="22"/>
          <w:szCs w:val="22"/>
        </w:rPr>
        <w:t>eometry‐based stochastic channel model</w:t>
      </w:r>
      <w:r>
        <w:rPr>
          <w:b/>
          <w:bCs/>
          <w:sz w:val="22"/>
          <w:szCs w:val="22"/>
        </w:rPr>
        <w:t xml:space="preserve">, </w:t>
      </w:r>
      <w:r w:rsidRPr="001878E7">
        <w:rPr>
          <w:b/>
          <w:bCs/>
          <w:sz w:val="22"/>
          <w:szCs w:val="22"/>
        </w:rPr>
        <w:t>diffraction and scattering can be considered in addition to specular reflection</w:t>
      </w:r>
      <w:r>
        <w:rPr>
          <w:b/>
          <w:bCs/>
          <w:sz w:val="22"/>
          <w:szCs w:val="22"/>
        </w:rPr>
        <w:t xml:space="preserve"> for </w:t>
      </w:r>
      <w:r w:rsidRPr="00FA123C">
        <w:rPr>
          <w:b/>
          <w:bCs/>
          <w:sz w:val="22"/>
          <w:szCs w:val="22"/>
        </w:rPr>
        <w:t>environment objects</w:t>
      </w:r>
      <w:r>
        <w:rPr>
          <w:b/>
          <w:bCs/>
          <w:sz w:val="22"/>
          <w:szCs w:val="22"/>
        </w:rPr>
        <w:t xml:space="preserve"> </w:t>
      </w:r>
      <w:r w:rsidRPr="0002481C">
        <w:rPr>
          <w:b/>
          <w:bCs/>
          <w:sz w:val="22"/>
          <w:szCs w:val="22"/>
        </w:rPr>
        <w:t>(EO type-2)</w:t>
      </w:r>
      <w:r>
        <w:rPr>
          <w:b/>
          <w:bCs/>
          <w:sz w:val="22"/>
          <w:szCs w:val="22"/>
        </w:rPr>
        <w:t xml:space="preserve"> that have large sizes, including building walls and ground.</w:t>
      </w:r>
    </w:p>
    <w:p w14:paraId="71D9E0B2" w14:textId="77777777" w:rsidR="00712257" w:rsidRPr="00770F71" w:rsidRDefault="00712257" w:rsidP="00712257">
      <w:pPr>
        <w:jc w:val="both"/>
        <w:rPr>
          <w:b/>
          <w:bCs/>
          <w:sz w:val="22"/>
          <w:szCs w:val="22"/>
        </w:rPr>
      </w:pPr>
      <w:r w:rsidRPr="0002481C">
        <w:rPr>
          <w:b/>
          <w:bCs/>
          <w:sz w:val="22"/>
          <w:szCs w:val="22"/>
        </w:rPr>
        <w:t xml:space="preserve">Proposal </w:t>
      </w:r>
      <w:r>
        <w:rPr>
          <w:b/>
          <w:bCs/>
          <w:sz w:val="22"/>
          <w:szCs w:val="22"/>
        </w:rPr>
        <w:t>11</w:t>
      </w:r>
      <w:r w:rsidRPr="00770F71">
        <w:rPr>
          <w:b/>
          <w:bCs/>
          <w:sz w:val="22"/>
          <w:szCs w:val="22"/>
        </w:rPr>
        <w:t xml:space="preserve">: </w:t>
      </w:r>
      <w:r>
        <w:rPr>
          <w:b/>
          <w:bCs/>
          <w:sz w:val="22"/>
          <w:szCs w:val="22"/>
        </w:rPr>
        <w:t>In g</w:t>
      </w:r>
      <w:r w:rsidRPr="005C7BC4">
        <w:rPr>
          <w:b/>
          <w:bCs/>
          <w:sz w:val="22"/>
          <w:szCs w:val="22"/>
        </w:rPr>
        <w:t>eometry‐based stochastic channel model</w:t>
      </w:r>
      <w:r>
        <w:rPr>
          <w:b/>
          <w:bCs/>
          <w:sz w:val="22"/>
          <w:szCs w:val="22"/>
        </w:rPr>
        <w:t>, s</w:t>
      </w:r>
      <w:r w:rsidRPr="00770F71">
        <w:rPr>
          <w:b/>
          <w:bCs/>
          <w:sz w:val="22"/>
          <w:szCs w:val="22"/>
        </w:rPr>
        <w:t>patial consistency should be considered for modelling environment objects by basing on the</w:t>
      </w:r>
      <w:r>
        <w:rPr>
          <w:b/>
          <w:bCs/>
          <w:sz w:val="22"/>
          <w:szCs w:val="22"/>
        </w:rPr>
        <w:t xml:space="preserve"> deterministic</w:t>
      </w:r>
      <w:r w:rsidRPr="00770F71">
        <w:rPr>
          <w:b/>
          <w:bCs/>
          <w:sz w:val="22"/>
          <w:szCs w:val="22"/>
        </w:rPr>
        <w:t xml:space="preserve"> locations and movement (if any) of the environment objects.</w:t>
      </w:r>
    </w:p>
    <w:p w14:paraId="2AE531BA" w14:textId="77777777" w:rsidR="00712257" w:rsidRDefault="00712257" w:rsidP="00712257">
      <w:pPr>
        <w:jc w:val="both"/>
        <w:rPr>
          <w:b/>
          <w:bCs/>
          <w:sz w:val="22"/>
          <w:szCs w:val="22"/>
        </w:rPr>
      </w:pPr>
      <w:r w:rsidRPr="0017765A">
        <w:rPr>
          <w:b/>
          <w:bCs/>
          <w:sz w:val="22"/>
          <w:szCs w:val="22"/>
        </w:rPr>
        <w:t>Proposal 1</w:t>
      </w:r>
      <w:r>
        <w:rPr>
          <w:b/>
          <w:bCs/>
          <w:sz w:val="22"/>
          <w:szCs w:val="22"/>
        </w:rPr>
        <w:t>2</w:t>
      </w:r>
      <w:r w:rsidRPr="0017765A">
        <w:rPr>
          <w:b/>
          <w:bCs/>
          <w:sz w:val="22"/>
          <w:szCs w:val="22"/>
        </w:rPr>
        <w:t xml:space="preserve">: </w:t>
      </w:r>
      <w:r>
        <w:rPr>
          <w:b/>
          <w:bCs/>
          <w:sz w:val="22"/>
          <w:szCs w:val="22"/>
        </w:rPr>
        <w:t>In g</w:t>
      </w:r>
      <w:r w:rsidRPr="005C7BC4">
        <w:rPr>
          <w:b/>
          <w:bCs/>
          <w:sz w:val="22"/>
          <w:szCs w:val="22"/>
        </w:rPr>
        <w:t>eometry‐based stochastic channel model</w:t>
      </w:r>
      <w:r>
        <w:rPr>
          <w:b/>
          <w:bCs/>
          <w:sz w:val="22"/>
          <w:szCs w:val="22"/>
        </w:rPr>
        <w:t>, d</w:t>
      </w:r>
      <w:r w:rsidRPr="0017765A">
        <w:rPr>
          <w:b/>
          <w:bCs/>
          <w:sz w:val="22"/>
          <w:szCs w:val="22"/>
        </w:rPr>
        <w:t>efine building height for the buildings in the urban grid</w:t>
      </w:r>
      <w:r>
        <w:rPr>
          <w:b/>
          <w:bCs/>
          <w:sz w:val="22"/>
          <w:szCs w:val="22"/>
        </w:rPr>
        <w:t xml:space="preserve"> V2X scenario</w:t>
      </w:r>
      <w:r w:rsidRPr="0017765A">
        <w:rPr>
          <w:b/>
          <w:bCs/>
          <w:sz w:val="22"/>
          <w:szCs w:val="22"/>
        </w:rPr>
        <w:t>.</w:t>
      </w:r>
    </w:p>
    <w:p w14:paraId="35B17268" w14:textId="77777777" w:rsidR="00712257" w:rsidRDefault="00712257" w:rsidP="00712257">
      <w:pPr>
        <w:jc w:val="both"/>
        <w:rPr>
          <w:b/>
          <w:bCs/>
          <w:sz w:val="22"/>
          <w:szCs w:val="22"/>
        </w:rPr>
      </w:pPr>
      <w:r w:rsidRPr="0017765A">
        <w:rPr>
          <w:b/>
          <w:bCs/>
          <w:sz w:val="22"/>
          <w:szCs w:val="22"/>
        </w:rPr>
        <w:t>Proposal 1</w:t>
      </w:r>
      <w:r>
        <w:rPr>
          <w:b/>
          <w:bCs/>
          <w:sz w:val="22"/>
          <w:szCs w:val="22"/>
        </w:rPr>
        <w:t>3</w:t>
      </w:r>
      <w:r w:rsidRPr="0017765A">
        <w:rPr>
          <w:b/>
          <w:bCs/>
          <w:sz w:val="22"/>
          <w:szCs w:val="22"/>
        </w:rPr>
        <w:t xml:space="preserve">: </w:t>
      </w:r>
      <w:r>
        <w:rPr>
          <w:b/>
          <w:bCs/>
          <w:sz w:val="22"/>
          <w:szCs w:val="22"/>
        </w:rPr>
        <w:t>In g</w:t>
      </w:r>
      <w:r w:rsidRPr="005C7BC4">
        <w:rPr>
          <w:b/>
          <w:bCs/>
          <w:sz w:val="22"/>
          <w:szCs w:val="22"/>
        </w:rPr>
        <w:t>eometry‐based stochastic channel model</w:t>
      </w:r>
      <w:r>
        <w:rPr>
          <w:b/>
          <w:bCs/>
          <w:sz w:val="22"/>
          <w:szCs w:val="22"/>
        </w:rPr>
        <w:t>, d</w:t>
      </w:r>
      <w:r w:rsidRPr="0017765A">
        <w:rPr>
          <w:b/>
          <w:bCs/>
          <w:sz w:val="22"/>
          <w:szCs w:val="22"/>
        </w:rPr>
        <w:t xml:space="preserve">efine </w:t>
      </w:r>
      <w:r>
        <w:rPr>
          <w:b/>
          <w:bCs/>
          <w:sz w:val="22"/>
          <w:szCs w:val="22"/>
        </w:rPr>
        <w:t>material properties</w:t>
      </w:r>
      <w:r w:rsidRPr="0017765A">
        <w:rPr>
          <w:b/>
          <w:bCs/>
          <w:sz w:val="22"/>
          <w:szCs w:val="22"/>
        </w:rPr>
        <w:t xml:space="preserve"> for the buildings</w:t>
      </w:r>
      <w:r>
        <w:rPr>
          <w:b/>
          <w:bCs/>
          <w:sz w:val="22"/>
          <w:szCs w:val="22"/>
        </w:rPr>
        <w:t xml:space="preserve"> and ground</w:t>
      </w:r>
      <w:r w:rsidRPr="0017765A">
        <w:rPr>
          <w:b/>
          <w:bCs/>
          <w:sz w:val="22"/>
          <w:szCs w:val="22"/>
        </w:rPr>
        <w:t xml:space="preserve"> in the urban grid</w:t>
      </w:r>
      <w:r>
        <w:rPr>
          <w:b/>
          <w:bCs/>
          <w:sz w:val="22"/>
          <w:szCs w:val="22"/>
        </w:rPr>
        <w:t xml:space="preserve"> V2X scenario, by using </w:t>
      </w:r>
      <w:r w:rsidRPr="005158BB">
        <w:rPr>
          <w:b/>
          <w:bCs/>
          <w:sz w:val="22"/>
          <w:szCs w:val="22"/>
        </w:rPr>
        <w:t>Table 7.6.8-1 in TR 38.901</w:t>
      </w:r>
      <w:r>
        <w:rPr>
          <w:b/>
          <w:bCs/>
          <w:sz w:val="22"/>
          <w:szCs w:val="22"/>
        </w:rPr>
        <w:t xml:space="preserve"> as a starting point.</w:t>
      </w:r>
    </w:p>
    <w:p w14:paraId="737EBE58" w14:textId="77777777" w:rsidR="00712257" w:rsidRDefault="00712257" w:rsidP="00712257">
      <w:pPr>
        <w:jc w:val="both"/>
        <w:rPr>
          <w:b/>
          <w:bCs/>
          <w:sz w:val="22"/>
          <w:szCs w:val="22"/>
        </w:rPr>
      </w:pPr>
      <w:r w:rsidRPr="0017765A">
        <w:rPr>
          <w:b/>
          <w:bCs/>
          <w:sz w:val="22"/>
          <w:szCs w:val="22"/>
        </w:rPr>
        <w:t>Proposal 1</w:t>
      </w:r>
      <w:r>
        <w:rPr>
          <w:b/>
          <w:bCs/>
          <w:sz w:val="22"/>
          <w:szCs w:val="22"/>
        </w:rPr>
        <w:t>4</w:t>
      </w:r>
      <w:r w:rsidRPr="0017765A">
        <w:rPr>
          <w:b/>
          <w:bCs/>
          <w:sz w:val="22"/>
          <w:szCs w:val="22"/>
        </w:rPr>
        <w:t xml:space="preserve">: </w:t>
      </w:r>
      <w:r>
        <w:rPr>
          <w:b/>
          <w:bCs/>
          <w:sz w:val="22"/>
          <w:szCs w:val="22"/>
        </w:rPr>
        <w:t>In g</w:t>
      </w:r>
      <w:r w:rsidRPr="005C7BC4">
        <w:rPr>
          <w:b/>
          <w:bCs/>
          <w:sz w:val="22"/>
          <w:szCs w:val="22"/>
        </w:rPr>
        <w:t>eometry‐based stochastic channel model</w:t>
      </w:r>
      <w:r>
        <w:rPr>
          <w:b/>
          <w:bCs/>
          <w:sz w:val="22"/>
          <w:szCs w:val="22"/>
        </w:rPr>
        <w:t>, deterministically model ground reflection in the ISAC channel modelling by using the e</w:t>
      </w:r>
      <w:r w:rsidRPr="005158BB">
        <w:rPr>
          <w:b/>
          <w:bCs/>
          <w:sz w:val="22"/>
          <w:szCs w:val="22"/>
        </w:rPr>
        <w:t>xplicit ground reflection model</w:t>
      </w:r>
      <w:r>
        <w:rPr>
          <w:b/>
          <w:bCs/>
          <w:sz w:val="22"/>
          <w:szCs w:val="22"/>
        </w:rPr>
        <w:t xml:space="preserve"> in Section 7.6.8 in </w:t>
      </w:r>
      <w:r w:rsidRPr="005158BB">
        <w:rPr>
          <w:b/>
          <w:bCs/>
          <w:sz w:val="22"/>
          <w:szCs w:val="22"/>
        </w:rPr>
        <w:t>TR 38.901</w:t>
      </w:r>
      <w:r>
        <w:rPr>
          <w:b/>
          <w:bCs/>
          <w:sz w:val="22"/>
          <w:szCs w:val="22"/>
        </w:rPr>
        <w:t xml:space="preserve"> as a starting point.</w:t>
      </w:r>
    </w:p>
    <w:p w14:paraId="60592982" w14:textId="77777777" w:rsidR="00712257" w:rsidRDefault="00712257" w:rsidP="00712257">
      <w:pPr>
        <w:jc w:val="both"/>
        <w:rPr>
          <w:b/>
          <w:bCs/>
          <w:sz w:val="22"/>
          <w:szCs w:val="22"/>
        </w:rPr>
      </w:pPr>
      <w:r w:rsidRPr="0017765A">
        <w:rPr>
          <w:b/>
          <w:bCs/>
          <w:sz w:val="22"/>
          <w:szCs w:val="22"/>
        </w:rPr>
        <w:t>Proposal 1</w:t>
      </w:r>
      <w:r>
        <w:rPr>
          <w:b/>
          <w:bCs/>
          <w:sz w:val="22"/>
          <w:szCs w:val="22"/>
        </w:rPr>
        <w:t>5</w:t>
      </w:r>
      <w:r w:rsidRPr="0017765A">
        <w:rPr>
          <w:b/>
          <w:bCs/>
          <w:sz w:val="22"/>
          <w:szCs w:val="22"/>
        </w:rPr>
        <w:t xml:space="preserve">: </w:t>
      </w:r>
      <w:r>
        <w:rPr>
          <w:b/>
          <w:bCs/>
          <w:sz w:val="22"/>
          <w:szCs w:val="22"/>
        </w:rPr>
        <w:t>In g</w:t>
      </w:r>
      <w:r w:rsidRPr="005C7BC4">
        <w:rPr>
          <w:b/>
          <w:bCs/>
          <w:sz w:val="22"/>
          <w:szCs w:val="22"/>
        </w:rPr>
        <w:t>eometry‐based stochastic channel model</w:t>
      </w:r>
      <w:r>
        <w:rPr>
          <w:b/>
          <w:bCs/>
          <w:sz w:val="22"/>
          <w:szCs w:val="22"/>
        </w:rPr>
        <w:t>, deterministically model building wall reflection in the ISAC channel modelling by modifying the e</w:t>
      </w:r>
      <w:r w:rsidRPr="005158BB">
        <w:rPr>
          <w:b/>
          <w:bCs/>
          <w:sz w:val="22"/>
          <w:szCs w:val="22"/>
        </w:rPr>
        <w:t>xplicit ground reflection model</w:t>
      </w:r>
      <w:r>
        <w:rPr>
          <w:b/>
          <w:bCs/>
          <w:sz w:val="22"/>
          <w:szCs w:val="22"/>
        </w:rPr>
        <w:t xml:space="preserve"> in Section 7.6.8 in </w:t>
      </w:r>
      <w:r w:rsidRPr="005158BB">
        <w:rPr>
          <w:b/>
          <w:bCs/>
          <w:sz w:val="22"/>
          <w:szCs w:val="22"/>
        </w:rPr>
        <w:t>TR 38.901</w:t>
      </w:r>
      <w:r>
        <w:rPr>
          <w:b/>
          <w:bCs/>
          <w:sz w:val="22"/>
          <w:szCs w:val="22"/>
        </w:rPr>
        <w:t>.</w:t>
      </w:r>
    </w:p>
    <w:p w14:paraId="533C69A4" w14:textId="77777777" w:rsidR="00712257" w:rsidRPr="00B20A48" w:rsidRDefault="00712257" w:rsidP="00712257">
      <w:pPr>
        <w:jc w:val="both"/>
        <w:rPr>
          <w:b/>
          <w:bCs/>
          <w:sz w:val="22"/>
          <w:szCs w:val="22"/>
        </w:rPr>
      </w:pPr>
      <w:r>
        <w:rPr>
          <w:b/>
          <w:bCs/>
          <w:sz w:val="22"/>
          <w:szCs w:val="22"/>
        </w:rPr>
        <w:t>Proposal 16: R</w:t>
      </w:r>
      <w:r w:rsidRPr="00733EDE">
        <w:rPr>
          <w:b/>
          <w:bCs/>
          <w:sz w:val="22"/>
          <w:szCs w:val="22"/>
        </w:rPr>
        <w:t xml:space="preserve">ay </w:t>
      </w:r>
      <w:proofErr w:type="gramStart"/>
      <w:r w:rsidRPr="00733EDE">
        <w:rPr>
          <w:b/>
          <w:bCs/>
          <w:sz w:val="22"/>
          <w:szCs w:val="22"/>
        </w:rPr>
        <w:t>tracing</w:t>
      </w:r>
      <w:r>
        <w:rPr>
          <w:b/>
          <w:bCs/>
          <w:sz w:val="22"/>
          <w:szCs w:val="22"/>
        </w:rPr>
        <w:t xml:space="preserve"> </w:t>
      </w:r>
      <w:r w:rsidRPr="00733EDE">
        <w:rPr>
          <w:b/>
          <w:bCs/>
          <w:sz w:val="22"/>
          <w:szCs w:val="22"/>
        </w:rPr>
        <w:t>based</w:t>
      </w:r>
      <w:proofErr w:type="gramEnd"/>
      <w:r>
        <w:rPr>
          <w:b/>
          <w:bCs/>
          <w:sz w:val="22"/>
          <w:szCs w:val="22"/>
        </w:rPr>
        <w:t xml:space="preserve"> channel modelling should be investigated for ISAC</w:t>
      </w:r>
      <w:r w:rsidRPr="00733EDE">
        <w:rPr>
          <w:b/>
          <w:bCs/>
          <w:sz w:val="22"/>
          <w:szCs w:val="22"/>
        </w:rPr>
        <w:t xml:space="preserve">. </w:t>
      </w:r>
    </w:p>
    <w:p w14:paraId="4FDFAFAA" w14:textId="77777777" w:rsidR="00712257" w:rsidRPr="00733EDE" w:rsidRDefault="00712257" w:rsidP="00712257">
      <w:pPr>
        <w:jc w:val="both"/>
        <w:rPr>
          <w:b/>
          <w:bCs/>
          <w:sz w:val="22"/>
          <w:szCs w:val="22"/>
        </w:rPr>
      </w:pPr>
      <w:r w:rsidRPr="00733EDE">
        <w:rPr>
          <w:b/>
          <w:bCs/>
          <w:sz w:val="22"/>
          <w:szCs w:val="22"/>
        </w:rPr>
        <w:t xml:space="preserve">Proposal </w:t>
      </w:r>
      <w:r>
        <w:rPr>
          <w:b/>
          <w:bCs/>
          <w:sz w:val="22"/>
          <w:szCs w:val="22"/>
        </w:rPr>
        <w:t>17</w:t>
      </w:r>
      <w:r w:rsidRPr="00733EDE">
        <w:rPr>
          <w:b/>
          <w:bCs/>
          <w:sz w:val="22"/>
          <w:szCs w:val="22"/>
        </w:rPr>
        <w:t xml:space="preserve">: Define a common reference scenario for ray tracing to be used in ISAC evaluation. </w:t>
      </w:r>
    </w:p>
    <w:p w14:paraId="775BB769" w14:textId="77777777" w:rsidR="00712257" w:rsidRPr="005B4086" w:rsidRDefault="00712257" w:rsidP="00712257">
      <w:pPr>
        <w:jc w:val="both"/>
        <w:rPr>
          <w:b/>
          <w:bCs/>
          <w:sz w:val="22"/>
          <w:szCs w:val="22"/>
        </w:rPr>
      </w:pPr>
      <w:r w:rsidRPr="005B4086">
        <w:rPr>
          <w:b/>
          <w:bCs/>
          <w:sz w:val="22"/>
          <w:szCs w:val="22"/>
        </w:rPr>
        <w:t xml:space="preserve">Proposal </w:t>
      </w:r>
      <w:r>
        <w:rPr>
          <w:b/>
          <w:bCs/>
          <w:sz w:val="22"/>
          <w:szCs w:val="22"/>
        </w:rPr>
        <w:t>18</w:t>
      </w:r>
      <w:r w:rsidRPr="005B4086">
        <w:rPr>
          <w:b/>
          <w:bCs/>
          <w:sz w:val="22"/>
          <w:szCs w:val="22"/>
        </w:rPr>
        <w:t>: Select one the following option to define a common reference scenario for ray tracing to be used in ISAC evaluation:</w:t>
      </w:r>
    </w:p>
    <w:p w14:paraId="14981DE0" w14:textId="77777777" w:rsidR="00712257" w:rsidRPr="005B4086" w:rsidRDefault="00712257" w:rsidP="00712257">
      <w:pPr>
        <w:pStyle w:val="ListParagraph"/>
        <w:numPr>
          <w:ilvl w:val="0"/>
          <w:numId w:val="3"/>
        </w:numPr>
        <w:jc w:val="both"/>
        <w:rPr>
          <w:b/>
          <w:bCs/>
          <w:sz w:val="22"/>
          <w:szCs w:val="22"/>
        </w:rPr>
      </w:pPr>
      <w:r w:rsidRPr="005B4086">
        <w:rPr>
          <w:b/>
          <w:bCs/>
          <w:sz w:val="22"/>
          <w:szCs w:val="22"/>
        </w:rPr>
        <w:t>Option 1: Real</w:t>
      </w:r>
      <w:r>
        <w:rPr>
          <w:b/>
          <w:bCs/>
          <w:sz w:val="22"/>
          <w:szCs w:val="22"/>
        </w:rPr>
        <w:t>-scenario</w:t>
      </w:r>
      <w:r w:rsidRPr="005B4086">
        <w:rPr>
          <w:b/>
          <w:bCs/>
          <w:sz w:val="22"/>
          <w:szCs w:val="22"/>
        </w:rPr>
        <w:t xml:space="preserve"> map that is a virtual representation of a real area on earth. </w:t>
      </w:r>
    </w:p>
    <w:p w14:paraId="2ABECF0D" w14:textId="77777777" w:rsidR="00712257" w:rsidRPr="005B4086" w:rsidRDefault="00712257" w:rsidP="00712257">
      <w:pPr>
        <w:pStyle w:val="ListParagraph"/>
        <w:numPr>
          <w:ilvl w:val="0"/>
          <w:numId w:val="3"/>
        </w:numPr>
        <w:jc w:val="both"/>
        <w:rPr>
          <w:b/>
          <w:bCs/>
          <w:sz w:val="22"/>
          <w:szCs w:val="22"/>
        </w:rPr>
      </w:pPr>
      <w:r w:rsidRPr="005B4086">
        <w:rPr>
          <w:b/>
          <w:bCs/>
          <w:sz w:val="22"/>
          <w:szCs w:val="22"/>
        </w:rPr>
        <w:t>Option 2: Synthetic</w:t>
      </w:r>
      <w:r>
        <w:rPr>
          <w:b/>
          <w:bCs/>
          <w:sz w:val="22"/>
          <w:szCs w:val="22"/>
        </w:rPr>
        <w:t>-scenario</w:t>
      </w:r>
      <w:r w:rsidRPr="005B4086">
        <w:rPr>
          <w:b/>
          <w:bCs/>
          <w:sz w:val="22"/>
          <w:szCs w:val="22"/>
        </w:rPr>
        <w:t xml:space="preserve"> map that is artificially constructed to mimic a certain environment such as urban macro, rural macro, indoor office, </w:t>
      </w:r>
      <w:r>
        <w:rPr>
          <w:b/>
          <w:bCs/>
          <w:sz w:val="22"/>
          <w:szCs w:val="22"/>
        </w:rPr>
        <w:t>or</w:t>
      </w:r>
      <w:r w:rsidRPr="005B4086">
        <w:rPr>
          <w:b/>
          <w:bCs/>
          <w:sz w:val="22"/>
          <w:szCs w:val="22"/>
        </w:rPr>
        <w:t xml:space="preserve"> indoor factory.</w:t>
      </w:r>
    </w:p>
    <w:p w14:paraId="7519F3CC" w14:textId="77777777" w:rsidR="00712257" w:rsidRDefault="00712257" w:rsidP="00712257">
      <w:pPr>
        <w:jc w:val="both"/>
        <w:rPr>
          <w:b/>
          <w:bCs/>
          <w:sz w:val="22"/>
          <w:szCs w:val="22"/>
        </w:rPr>
      </w:pPr>
      <w:r w:rsidRPr="005B4086">
        <w:rPr>
          <w:b/>
          <w:bCs/>
          <w:sz w:val="22"/>
          <w:szCs w:val="22"/>
        </w:rPr>
        <w:t xml:space="preserve">Proposal </w:t>
      </w:r>
      <w:r>
        <w:rPr>
          <w:b/>
          <w:bCs/>
          <w:sz w:val="22"/>
          <w:szCs w:val="22"/>
        </w:rPr>
        <w:t>19</w:t>
      </w:r>
      <w:r w:rsidRPr="005B4086">
        <w:rPr>
          <w:b/>
          <w:bCs/>
          <w:sz w:val="22"/>
          <w:szCs w:val="22"/>
        </w:rPr>
        <w:t>:</w:t>
      </w:r>
      <w:r>
        <w:rPr>
          <w:b/>
          <w:bCs/>
          <w:sz w:val="22"/>
          <w:szCs w:val="22"/>
        </w:rPr>
        <w:t xml:space="preserve"> </w:t>
      </w:r>
      <w:r w:rsidRPr="005B4086">
        <w:rPr>
          <w:b/>
          <w:bCs/>
          <w:sz w:val="22"/>
          <w:szCs w:val="22"/>
        </w:rPr>
        <w:t>Describe the scene geometry and the characteristics of the materials involved</w:t>
      </w:r>
      <w:r>
        <w:rPr>
          <w:b/>
          <w:bCs/>
          <w:sz w:val="22"/>
          <w:szCs w:val="22"/>
        </w:rPr>
        <w:t xml:space="preserve"> in the</w:t>
      </w:r>
      <w:r w:rsidRPr="005B4086">
        <w:rPr>
          <w:b/>
          <w:bCs/>
          <w:sz w:val="22"/>
          <w:szCs w:val="22"/>
        </w:rPr>
        <w:t xml:space="preserve"> common reference scenario for ray tracing to be used in ISAC evaluation</w:t>
      </w:r>
      <w:r>
        <w:rPr>
          <w:b/>
          <w:bCs/>
          <w:sz w:val="22"/>
          <w:szCs w:val="22"/>
        </w:rPr>
        <w:t>.</w:t>
      </w:r>
    </w:p>
    <w:p w14:paraId="542C942D" w14:textId="77777777" w:rsidR="00712257" w:rsidRPr="00812E5C" w:rsidRDefault="00712257" w:rsidP="00712257">
      <w:pPr>
        <w:jc w:val="both"/>
        <w:rPr>
          <w:b/>
          <w:bCs/>
          <w:sz w:val="22"/>
          <w:szCs w:val="22"/>
        </w:rPr>
      </w:pPr>
      <w:r w:rsidRPr="005B4086">
        <w:rPr>
          <w:b/>
          <w:bCs/>
          <w:sz w:val="22"/>
          <w:szCs w:val="22"/>
        </w:rPr>
        <w:t xml:space="preserve">Proposal </w:t>
      </w:r>
      <w:r>
        <w:rPr>
          <w:b/>
          <w:bCs/>
          <w:sz w:val="22"/>
          <w:szCs w:val="22"/>
        </w:rPr>
        <w:t>20</w:t>
      </w:r>
      <w:r w:rsidRPr="005B4086">
        <w:rPr>
          <w:b/>
          <w:bCs/>
          <w:sz w:val="22"/>
          <w:szCs w:val="22"/>
        </w:rPr>
        <w:t>:</w:t>
      </w:r>
      <w:r>
        <w:rPr>
          <w:b/>
          <w:bCs/>
          <w:sz w:val="22"/>
          <w:szCs w:val="22"/>
        </w:rPr>
        <w:t xml:space="preserve"> Consider using the existing scenarios defined by METIS as a starting point for discussion.</w:t>
      </w:r>
    </w:p>
    <w:p w14:paraId="48061817" w14:textId="77777777" w:rsidR="00712257" w:rsidRDefault="00712257" w:rsidP="00712257">
      <w:pPr>
        <w:jc w:val="both"/>
        <w:rPr>
          <w:b/>
          <w:bCs/>
          <w:sz w:val="22"/>
          <w:szCs w:val="22"/>
        </w:rPr>
      </w:pPr>
      <w:r w:rsidRPr="005B4086">
        <w:rPr>
          <w:b/>
          <w:bCs/>
          <w:sz w:val="22"/>
          <w:szCs w:val="22"/>
        </w:rPr>
        <w:t xml:space="preserve">Proposal </w:t>
      </w:r>
      <w:r>
        <w:rPr>
          <w:b/>
          <w:bCs/>
          <w:sz w:val="22"/>
          <w:szCs w:val="22"/>
        </w:rPr>
        <w:t>21</w:t>
      </w:r>
      <w:r w:rsidRPr="005B4086">
        <w:rPr>
          <w:b/>
          <w:bCs/>
          <w:sz w:val="22"/>
          <w:szCs w:val="22"/>
        </w:rPr>
        <w:t>:</w:t>
      </w:r>
      <w:r>
        <w:rPr>
          <w:b/>
          <w:bCs/>
          <w:sz w:val="22"/>
          <w:szCs w:val="22"/>
        </w:rPr>
        <w:t xml:space="preserve"> Consider the METIS indoor office scenario (including its scene description and material properties) as a reference scenario for ray tracing and</w:t>
      </w:r>
      <w:r w:rsidRPr="005D665D">
        <w:rPr>
          <w:b/>
          <w:bCs/>
          <w:sz w:val="22"/>
          <w:szCs w:val="22"/>
        </w:rPr>
        <w:t xml:space="preserve"> map-based hybrid model defined in TR 38.901</w:t>
      </w:r>
      <w:r>
        <w:rPr>
          <w:b/>
          <w:bCs/>
          <w:sz w:val="22"/>
          <w:szCs w:val="22"/>
        </w:rPr>
        <w:t>.</w:t>
      </w:r>
    </w:p>
    <w:p w14:paraId="17838D9F" w14:textId="77777777" w:rsidR="00712257" w:rsidRPr="008A79D4" w:rsidRDefault="00712257" w:rsidP="00712257">
      <w:pPr>
        <w:jc w:val="both"/>
        <w:rPr>
          <w:b/>
          <w:bCs/>
          <w:sz w:val="22"/>
          <w:szCs w:val="22"/>
        </w:rPr>
      </w:pPr>
      <w:r>
        <w:rPr>
          <w:b/>
          <w:bCs/>
          <w:sz w:val="22"/>
          <w:szCs w:val="22"/>
        </w:rPr>
        <w:t>Proposal 22: Describe a reference indoor office scenario for ray tracing in TR 38.901 as follows.</w:t>
      </w:r>
    </w:p>
    <w:p w14:paraId="2CDCC0C3" w14:textId="77777777" w:rsidR="00712257" w:rsidRDefault="00712257" w:rsidP="00712257">
      <w:pPr>
        <w:pStyle w:val="ListParagraph"/>
        <w:numPr>
          <w:ilvl w:val="0"/>
          <w:numId w:val="5"/>
        </w:numPr>
        <w:jc w:val="both"/>
        <w:rPr>
          <w:b/>
          <w:bCs/>
          <w:sz w:val="22"/>
          <w:szCs w:val="22"/>
        </w:rPr>
      </w:pPr>
      <w:r w:rsidRPr="000354AC">
        <w:rPr>
          <w:b/>
          <w:bCs/>
          <w:sz w:val="22"/>
          <w:szCs w:val="22"/>
        </w:rPr>
        <w:t>Lengths and widths of the room, cubicles, and tables are given by the figure below</w:t>
      </w:r>
      <w:r>
        <w:rPr>
          <w:b/>
          <w:bCs/>
          <w:sz w:val="22"/>
          <w:szCs w:val="22"/>
        </w:rPr>
        <w:t>:</w:t>
      </w:r>
    </w:p>
    <w:p w14:paraId="2BDBD4EE" w14:textId="77777777" w:rsidR="00712257" w:rsidRDefault="00712257" w:rsidP="00712257">
      <w:pPr>
        <w:pStyle w:val="ListParagraph"/>
        <w:jc w:val="center"/>
        <w:rPr>
          <w:b/>
          <w:bCs/>
          <w:sz w:val="22"/>
          <w:szCs w:val="22"/>
        </w:rPr>
      </w:pPr>
      <w:r>
        <w:rPr>
          <w:noProof/>
        </w:rPr>
        <w:lastRenderedPageBreak/>
        <w:drawing>
          <wp:inline distT="0" distB="0" distL="0" distR="0" wp14:anchorId="24288DD3" wp14:editId="42D59F49">
            <wp:extent cx="3123615" cy="1476375"/>
            <wp:effectExtent l="0" t="0" r="0" b="0"/>
            <wp:docPr id="1902108729" name="Picture 1902108729" descr="A drawing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036428" name="Picture 1" descr="A drawing of a maze&#10;&#10;Description automatically generated"/>
                    <pic:cNvPicPr/>
                  </pic:nvPicPr>
                  <pic:blipFill>
                    <a:blip r:embed="rId15"/>
                    <a:stretch>
                      <a:fillRect/>
                    </a:stretch>
                  </pic:blipFill>
                  <pic:spPr>
                    <a:xfrm>
                      <a:off x="0" y="0"/>
                      <a:ext cx="3134701" cy="1481615"/>
                    </a:xfrm>
                    <a:prstGeom prst="rect">
                      <a:avLst/>
                    </a:prstGeom>
                  </pic:spPr>
                </pic:pic>
              </a:graphicData>
            </a:graphic>
          </wp:inline>
        </w:drawing>
      </w:r>
    </w:p>
    <w:p w14:paraId="2B846B01" w14:textId="77777777" w:rsidR="00712257" w:rsidRDefault="00712257" w:rsidP="00712257">
      <w:pPr>
        <w:pStyle w:val="ListParagraph"/>
        <w:numPr>
          <w:ilvl w:val="0"/>
          <w:numId w:val="5"/>
        </w:numPr>
        <w:jc w:val="both"/>
        <w:rPr>
          <w:b/>
          <w:bCs/>
          <w:sz w:val="22"/>
          <w:szCs w:val="22"/>
        </w:rPr>
      </w:pPr>
      <w:r>
        <w:rPr>
          <w:b/>
          <w:bCs/>
          <w:sz w:val="22"/>
          <w:szCs w:val="22"/>
        </w:rPr>
        <w:t>H</w:t>
      </w:r>
      <w:r w:rsidRPr="000354AC">
        <w:rPr>
          <w:b/>
          <w:bCs/>
          <w:sz w:val="22"/>
          <w:szCs w:val="22"/>
        </w:rPr>
        <w:t>eights of the room, cubicles, and tables are 2.9 m, 1.5 m, 0.7 m, respectively.</w:t>
      </w:r>
    </w:p>
    <w:p w14:paraId="1209D637" w14:textId="77777777" w:rsidR="00712257" w:rsidRPr="000354AC" w:rsidRDefault="00712257" w:rsidP="00712257">
      <w:pPr>
        <w:pStyle w:val="ListParagraph"/>
        <w:numPr>
          <w:ilvl w:val="0"/>
          <w:numId w:val="5"/>
        </w:numPr>
        <w:jc w:val="both"/>
        <w:rPr>
          <w:b/>
          <w:bCs/>
          <w:sz w:val="22"/>
          <w:szCs w:val="22"/>
        </w:rPr>
      </w:pPr>
      <w:r>
        <w:rPr>
          <w:b/>
          <w:bCs/>
          <w:sz w:val="22"/>
          <w:szCs w:val="22"/>
        </w:rPr>
        <w:t>M</w:t>
      </w:r>
      <w:r w:rsidRPr="008A79D4">
        <w:rPr>
          <w:b/>
          <w:bCs/>
          <w:sz w:val="22"/>
          <w:szCs w:val="22"/>
        </w:rPr>
        <w:t>aterials of the room, cubicles, and tables</w:t>
      </w:r>
      <w:r>
        <w:rPr>
          <w:b/>
          <w:bCs/>
          <w:sz w:val="22"/>
          <w:szCs w:val="22"/>
        </w:rPr>
        <w:t xml:space="preserve"> are</w:t>
      </w:r>
      <w:r w:rsidRPr="008A79D4">
        <w:rPr>
          <w:b/>
          <w:bCs/>
          <w:sz w:val="22"/>
          <w:szCs w:val="22"/>
        </w:rPr>
        <w:t xml:space="preserve"> concrete, wood, and wood, respectively</w:t>
      </w:r>
      <w:r>
        <w:rPr>
          <w:b/>
          <w:bCs/>
          <w:sz w:val="22"/>
          <w:szCs w:val="22"/>
        </w:rPr>
        <w:t>.</w:t>
      </w:r>
    </w:p>
    <w:p w14:paraId="1E6BAF15" w14:textId="77777777" w:rsidR="00712257" w:rsidRDefault="00712257" w:rsidP="00712257">
      <w:pPr>
        <w:jc w:val="both"/>
        <w:rPr>
          <w:b/>
          <w:bCs/>
          <w:sz w:val="22"/>
          <w:szCs w:val="22"/>
        </w:rPr>
      </w:pPr>
      <w:r w:rsidRPr="008A79D4">
        <w:rPr>
          <w:b/>
          <w:bCs/>
          <w:sz w:val="22"/>
          <w:szCs w:val="22"/>
        </w:rPr>
        <w:t xml:space="preserve">Proposal </w:t>
      </w:r>
      <w:r>
        <w:rPr>
          <w:b/>
          <w:bCs/>
          <w:sz w:val="22"/>
          <w:szCs w:val="22"/>
        </w:rPr>
        <w:t>23</w:t>
      </w:r>
      <w:r w:rsidRPr="008A79D4">
        <w:rPr>
          <w:b/>
          <w:bCs/>
          <w:sz w:val="22"/>
          <w:szCs w:val="22"/>
        </w:rPr>
        <w:t>:</w:t>
      </w:r>
      <w:r>
        <w:rPr>
          <w:b/>
          <w:bCs/>
          <w:sz w:val="22"/>
          <w:szCs w:val="22"/>
        </w:rPr>
        <w:t xml:space="preserve"> Update Table 7.6.8-1 on material properties based on the updated version of the </w:t>
      </w:r>
      <w:r w:rsidRPr="00466375">
        <w:rPr>
          <w:b/>
          <w:bCs/>
          <w:sz w:val="22"/>
          <w:szCs w:val="22"/>
        </w:rPr>
        <w:t>ITU recommendation</w:t>
      </w:r>
      <w:r>
        <w:rPr>
          <w:b/>
          <w:bCs/>
          <w:sz w:val="22"/>
          <w:szCs w:val="22"/>
        </w:rPr>
        <w:t xml:space="preserve">, i.e., </w:t>
      </w:r>
      <w:r w:rsidRPr="00466375">
        <w:rPr>
          <w:b/>
          <w:bCs/>
          <w:sz w:val="22"/>
          <w:szCs w:val="22"/>
        </w:rPr>
        <w:t>ITU-R P.2040-3</w:t>
      </w:r>
      <w:r w:rsidRPr="008A79D4">
        <w:rPr>
          <w:b/>
          <w:bCs/>
          <w:sz w:val="22"/>
          <w:szCs w:val="22"/>
        </w:rPr>
        <w:t>.</w:t>
      </w:r>
    </w:p>
    <w:p w14:paraId="141C4C64" w14:textId="77777777" w:rsidR="00712257" w:rsidRDefault="00712257" w:rsidP="00712257">
      <w:pPr>
        <w:jc w:val="both"/>
        <w:rPr>
          <w:b/>
          <w:bCs/>
          <w:sz w:val="22"/>
          <w:szCs w:val="22"/>
        </w:rPr>
      </w:pPr>
      <w:r w:rsidRPr="00197B61">
        <w:rPr>
          <w:b/>
          <w:bCs/>
          <w:sz w:val="22"/>
          <w:szCs w:val="22"/>
        </w:rPr>
        <w:t xml:space="preserve">Proposal </w:t>
      </w:r>
      <w:r>
        <w:rPr>
          <w:b/>
          <w:bCs/>
          <w:sz w:val="22"/>
          <w:szCs w:val="22"/>
        </w:rPr>
        <w:t>2</w:t>
      </w:r>
      <w:r w:rsidRPr="00197B61">
        <w:rPr>
          <w:b/>
          <w:bCs/>
          <w:sz w:val="22"/>
          <w:szCs w:val="22"/>
        </w:rPr>
        <w:t>4: For the urban grid defined for V2X in TR 37.885, the scene geometry can be described by including assumption on building height, and assumptions on the materials for the buildings and roads can be included.</w:t>
      </w:r>
    </w:p>
    <w:p w14:paraId="1CAB5805" w14:textId="77777777" w:rsidR="00712257" w:rsidRPr="009B432C" w:rsidRDefault="00712257" w:rsidP="00712257">
      <w:pPr>
        <w:pStyle w:val="ListParagraph"/>
        <w:numPr>
          <w:ilvl w:val="0"/>
          <w:numId w:val="23"/>
        </w:numPr>
        <w:jc w:val="both"/>
        <w:rPr>
          <w:b/>
          <w:bCs/>
          <w:sz w:val="22"/>
          <w:szCs w:val="22"/>
        </w:rPr>
      </w:pPr>
      <w:r w:rsidRPr="009B432C">
        <w:rPr>
          <w:b/>
          <w:bCs/>
          <w:sz w:val="22"/>
          <w:szCs w:val="22"/>
        </w:rPr>
        <w:t xml:space="preserve">Building </w:t>
      </w:r>
      <w:r>
        <w:rPr>
          <w:b/>
          <w:bCs/>
          <w:sz w:val="22"/>
          <w:szCs w:val="22"/>
        </w:rPr>
        <w:t>height</w:t>
      </w:r>
      <w:r w:rsidRPr="009B432C">
        <w:rPr>
          <w:b/>
          <w:bCs/>
          <w:sz w:val="22"/>
          <w:szCs w:val="22"/>
        </w:rPr>
        <w:t>: 24m</w:t>
      </w:r>
    </w:p>
    <w:p w14:paraId="745C7A6D" w14:textId="77777777" w:rsidR="00712257" w:rsidRPr="009B432C" w:rsidRDefault="00712257" w:rsidP="00712257">
      <w:pPr>
        <w:pStyle w:val="ListParagraph"/>
        <w:numPr>
          <w:ilvl w:val="0"/>
          <w:numId w:val="23"/>
        </w:numPr>
        <w:jc w:val="both"/>
        <w:rPr>
          <w:b/>
          <w:bCs/>
          <w:sz w:val="22"/>
          <w:szCs w:val="22"/>
        </w:rPr>
      </w:pPr>
      <w:r w:rsidRPr="009B432C">
        <w:rPr>
          <w:b/>
          <w:bCs/>
          <w:sz w:val="22"/>
          <w:szCs w:val="22"/>
        </w:rPr>
        <w:t>Building material: Concrete</w:t>
      </w:r>
    </w:p>
    <w:p w14:paraId="5238F9EF" w14:textId="06993927" w:rsidR="00712257" w:rsidRPr="00712257" w:rsidRDefault="00712257" w:rsidP="00B71259">
      <w:pPr>
        <w:pStyle w:val="ListParagraph"/>
        <w:numPr>
          <w:ilvl w:val="0"/>
          <w:numId w:val="23"/>
        </w:numPr>
        <w:jc w:val="both"/>
        <w:rPr>
          <w:b/>
          <w:bCs/>
          <w:sz w:val="22"/>
          <w:szCs w:val="22"/>
        </w:rPr>
      </w:pPr>
      <w:r w:rsidRPr="009B432C">
        <w:rPr>
          <w:b/>
          <w:bCs/>
          <w:sz w:val="22"/>
          <w:szCs w:val="22"/>
        </w:rPr>
        <w:t>Ground material: Medium dry ground</w:t>
      </w:r>
    </w:p>
    <w:p w14:paraId="2746F628" w14:textId="646D94E5"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A007363" w14:textId="25F13CFB" w:rsidR="00CA68FC" w:rsidRDefault="00CA68FC" w:rsidP="007B44D5">
      <w:pPr>
        <w:pStyle w:val="Reference"/>
        <w:rPr>
          <w:rFonts w:ascii="Times New Roman" w:hAnsi="Times New Roman"/>
        </w:rPr>
      </w:pPr>
      <w:bookmarkStart w:id="7" w:name="_Ref156292912"/>
      <w:bookmarkStart w:id="8" w:name="_Ref156292801"/>
      <w:bookmarkEnd w:id="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7"/>
    </w:p>
    <w:p w14:paraId="69434AC0" w14:textId="77777777" w:rsidR="000755BF" w:rsidRPr="00197B61" w:rsidRDefault="000755BF" w:rsidP="000755BF">
      <w:pPr>
        <w:pStyle w:val="Reference"/>
        <w:rPr>
          <w:rFonts w:ascii="Times New Roman" w:hAnsi="Times New Roman"/>
        </w:rPr>
      </w:pPr>
      <w:bookmarkStart w:id="9" w:name="_Ref156292922"/>
      <w:bookmarkStart w:id="10" w:name="_Ref155946877"/>
      <w:bookmarkEnd w:id="8"/>
      <w:r w:rsidRPr="00197B61">
        <w:rPr>
          <w:rFonts w:ascii="Times New Roman" w:hAnsi="Times New Roman"/>
        </w:rPr>
        <w:t>RP-242348, “Study on channel modelling for integrated sensing and communication (ISAC) for NR,” 3GPP TSG RAN #105, September 2024.</w:t>
      </w:r>
      <w:bookmarkStart w:id="11" w:name="_Ref138771260"/>
      <w:bookmarkEnd w:id="9"/>
      <w:bookmarkEnd w:id="11"/>
    </w:p>
    <w:p w14:paraId="1617F7D9" w14:textId="77777777" w:rsidR="00D323A5" w:rsidRPr="00D323A5" w:rsidRDefault="00D323A5" w:rsidP="00D323A5">
      <w:pPr>
        <w:pStyle w:val="Reference"/>
        <w:rPr>
          <w:rFonts w:ascii="Times New Roman" w:hAnsi="Times New Roman"/>
        </w:rPr>
      </w:pPr>
      <w:r w:rsidRPr="00D323A5">
        <w:rPr>
          <w:rFonts w:ascii="Times New Roman" w:hAnsi="Times New Roman"/>
        </w:rPr>
        <w:t>RWS-230015, Channel modelling to 7-24 GHz, sensing and RIS, source: Nokia, Nokia Shanghai Bell.</w:t>
      </w:r>
      <w:bookmarkEnd w:id="10"/>
      <w:r w:rsidRPr="00D323A5">
        <w:rPr>
          <w:rFonts w:ascii="Times New Roman" w:hAnsi="Times New Roman"/>
        </w:rPr>
        <w:t xml:space="preserve"> </w:t>
      </w:r>
    </w:p>
    <w:p w14:paraId="308BF1F6" w14:textId="77777777" w:rsidR="00D323A5" w:rsidRPr="00D323A5" w:rsidRDefault="00D323A5" w:rsidP="00D323A5">
      <w:pPr>
        <w:pStyle w:val="Reference"/>
        <w:rPr>
          <w:rFonts w:ascii="Times New Roman" w:hAnsi="Times New Roman"/>
        </w:rPr>
      </w:pPr>
      <w:r w:rsidRPr="00D323A5">
        <w:rPr>
          <w:rFonts w:ascii="Times New Roman" w:hAnsi="Times New Roman"/>
        </w:rPr>
        <w:t>RWS-230173, Channel modeling for new spectrum, source: Qualcomm.</w:t>
      </w:r>
    </w:p>
    <w:p w14:paraId="03CE31B4" w14:textId="77777777" w:rsidR="00D323A5" w:rsidRPr="00D323A5" w:rsidRDefault="00D323A5" w:rsidP="00D323A5">
      <w:pPr>
        <w:pStyle w:val="Reference"/>
        <w:rPr>
          <w:rFonts w:ascii="Times New Roman" w:hAnsi="Times New Roman"/>
        </w:rPr>
      </w:pPr>
      <w:r w:rsidRPr="00D323A5">
        <w:rPr>
          <w:rFonts w:ascii="Times New Roman" w:hAnsi="Times New Roman"/>
        </w:rPr>
        <w:t>RWS-230212, Motivation and Proposal for FR3 Channel Model Study in Rel-19, source: Samsung.</w:t>
      </w:r>
    </w:p>
    <w:p w14:paraId="185576DF" w14:textId="77777777" w:rsidR="00D323A5" w:rsidRPr="00D323A5" w:rsidRDefault="00D323A5" w:rsidP="00D323A5">
      <w:pPr>
        <w:pStyle w:val="Reference"/>
        <w:rPr>
          <w:rFonts w:ascii="Times New Roman" w:hAnsi="Times New Roman"/>
        </w:rPr>
      </w:pPr>
      <w:r w:rsidRPr="00D323A5">
        <w:rPr>
          <w:rFonts w:ascii="Times New Roman" w:hAnsi="Times New Roman"/>
        </w:rPr>
        <w:t>RWS-230293, Views on channel model in Rel-19, source: ZTE, Sanechips.</w:t>
      </w:r>
    </w:p>
    <w:p w14:paraId="21BE107F" w14:textId="77777777" w:rsidR="00D323A5" w:rsidRPr="00D323A5" w:rsidRDefault="00D323A5" w:rsidP="00D323A5">
      <w:pPr>
        <w:pStyle w:val="Reference"/>
        <w:rPr>
          <w:rFonts w:ascii="Times New Roman" w:hAnsi="Times New Roman"/>
        </w:rPr>
      </w:pPr>
      <w:r w:rsidRPr="00D323A5">
        <w:rPr>
          <w:rFonts w:ascii="Times New Roman" w:hAnsi="Times New Roman"/>
        </w:rPr>
        <w:t xml:space="preserve">RWS-230421, Study on realistic channel information collection for AI/ML in Rel-19, source:  CMCC. </w:t>
      </w:r>
    </w:p>
    <w:p w14:paraId="0C5438E9" w14:textId="376079AE" w:rsidR="00D323A5" w:rsidRDefault="00D323A5" w:rsidP="00D323A5">
      <w:pPr>
        <w:pStyle w:val="Reference"/>
        <w:rPr>
          <w:rFonts w:ascii="Times New Roman" w:hAnsi="Times New Roman"/>
        </w:rPr>
      </w:pPr>
      <w:bookmarkStart w:id="12" w:name="_Ref155946880"/>
      <w:r w:rsidRPr="00D323A5">
        <w:rPr>
          <w:rFonts w:ascii="Times New Roman" w:hAnsi="Times New Roman"/>
        </w:rPr>
        <w:t>RWS-230120, Study on Channel Modeling for Integrated Sensing and Communication, source: MediaTek Inc.</w:t>
      </w:r>
      <w:bookmarkEnd w:id="12"/>
    </w:p>
    <w:p w14:paraId="60EF374D" w14:textId="0AE151C3" w:rsidR="00776D43" w:rsidRDefault="00776D43" w:rsidP="00776D43">
      <w:pPr>
        <w:pStyle w:val="Reference"/>
        <w:rPr>
          <w:rFonts w:ascii="Times New Roman" w:hAnsi="Times New Roman"/>
        </w:rPr>
      </w:pPr>
      <w:bookmarkStart w:id="13" w:name="_Ref156539902"/>
      <w:r w:rsidRPr="00776D43">
        <w:rPr>
          <w:rFonts w:ascii="Times New Roman" w:hAnsi="Times New Roman"/>
        </w:rPr>
        <w:t>Z. Yun and M. F. Iskander, "Ray Tracing for Radio Propagation Modeling: Principles and Applications," IEEE Access, vol. 3, pp. 1089-1100, 2015.</w:t>
      </w:r>
      <w:bookmarkEnd w:id="13"/>
    </w:p>
    <w:p w14:paraId="62F991C6" w14:textId="01C642F9" w:rsidR="000A0885" w:rsidRDefault="008E62CE" w:rsidP="00776D43">
      <w:pPr>
        <w:pStyle w:val="Reference"/>
        <w:rPr>
          <w:rFonts w:ascii="Times New Roman" w:hAnsi="Times New Roman"/>
        </w:rPr>
      </w:pPr>
      <w:bookmarkStart w:id="14" w:name="_Ref157614453"/>
      <w:bookmarkStart w:id="15" w:name="_Hlk157614676"/>
      <w:r w:rsidRPr="008E62CE">
        <w:rPr>
          <w:rFonts w:ascii="Times New Roman" w:hAnsi="Times New Roman"/>
        </w:rPr>
        <w:t>IEEE 802.11bf</w:t>
      </w:r>
      <w:r>
        <w:rPr>
          <w:rFonts w:ascii="Times New Roman" w:hAnsi="Times New Roman"/>
        </w:rPr>
        <w:t>, “</w:t>
      </w:r>
      <w:r w:rsidRPr="008E62CE">
        <w:rPr>
          <w:rFonts w:ascii="Times New Roman" w:hAnsi="Times New Roman"/>
        </w:rPr>
        <w:t>Channel Models for WLAN Sensing Systems</w:t>
      </w:r>
      <w:r>
        <w:rPr>
          <w:rFonts w:ascii="Times New Roman" w:hAnsi="Times New Roman"/>
        </w:rPr>
        <w:t>,” IEEE 802.11</w:t>
      </w:r>
      <w:r w:rsidR="000A0885" w:rsidRPr="000A0885">
        <w:rPr>
          <w:rFonts w:ascii="Times New Roman" w:hAnsi="Times New Roman"/>
        </w:rPr>
        <w:t>-21/0782r5</w:t>
      </w:r>
      <w:r>
        <w:rPr>
          <w:rFonts w:ascii="Times New Roman" w:hAnsi="Times New Roman"/>
        </w:rPr>
        <w:t>.</w:t>
      </w:r>
      <w:bookmarkEnd w:id="14"/>
    </w:p>
    <w:p w14:paraId="73C24481" w14:textId="70455DB5" w:rsidR="00951F50" w:rsidRDefault="009E42C4" w:rsidP="00FE4A94">
      <w:pPr>
        <w:pStyle w:val="Reference"/>
        <w:rPr>
          <w:rFonts w:ascii="Times New Roman" w:hAnsi="Times New Roman"/>
        </w:rPr>
      </w:pPr>
      <w:bookmarkStart w:id="16" w:name="_Ref156539047"/>
      <w:bookmarkEnd w:id="15"/>
      <w:r>
        <w:rPr>
          <w:rFonts w:ascii="Times New Roman" w:hAnsi="Times New Roman"/>
        </w:rPr>
        <w:t>ITU-R, “</w:t>
      </w:r>
      <w:r w:rsidRPr="00BC0E2E">
        <w:rPr>
          <w:rFonts w:ascii="Times New Roman" w:hAnsi="Times New Roman"/>
        </w:rPr>
        <w:t>Framework and overall objectives of the</w:t>
      </w:r>
      <w:r>
        <w:rPr>
          <w:rFonts w:ascii="Times New Roman" w:hAnsi="Times New Roman"/>
        </w:rPr>
        <w:t xml:space="preserve"> </w:t>
      </w:r>
      <w:r w:rsidRPr="00BC0E2E">
        <w:rPr>
          <w:rFonts w:ascii="Times New Roman" w:hAnsi="Times New Roman"/>
        </w:rPr>
        <w:t>future development of IMT for 2030 and</w:t>
      </w:r>
      <w:r>
        <w:rPr>
          <w:rFonts w:ascii="Times New Roman" w:hAnsi="Times New Roman"/>
        </w:rPr>
        <w:t xml:space="preserve"> </w:t>
      </w:r>
      <w:r w:rsidRPr="00BC0E2E">
        <w:rPr>
          <w:rFonts w:ascii="Times New Roman" w:hAnsi="Times New Roman"/>
        </w:rPr>
        <w:t>beyond</w:t>
      </w:r>
      <w:r>
        <w:rPr>
          <w:rFonts w:ascii="Times New Roman" w:hAnsi="Times New Roman"/>
        </w:rPr>
        <w:t>,</w:t>
      </w:r>
      <w:r w:rsidRPr="00BC0E2E">
        <w:rPr>
          <w:rFonts w:ascii="Times New Roman" w:hAnsi="Times New Roman"/>
        </w:rPr>
        <w:t>”</w:t>
      </w:r>
      <w:r>
        <w:rPr>
          <w:rFonts w:ascii="Times New Roman" w:hAnsi="Times New Roman"/>
        </w:rPr>
        <w:t xml:space="preserve"> </w:t>
      </w:r>
      <w:r w:rsidR="00846B76">
        <w:rPr>
          <w:rFonts w:ascii="Times New Roman" w:hAnsi="Times New Roman"/>
        </w:rPr>
        <w:t xml:space="preserve">Recommendation ITU-R </w:t>
      </w:r>
      <w:r w:rsidRPr="00BC0E2E">
        <w:rPr>
          <w:rFonts w:ascii="Times New Roman" w:hAnsi="Times New Roman"/>
        </w:rPr>
        <w:t>M.2160-0</w:t>
      </w:r>
      <w:r>
        <w:rPr>
          <w:rFonts w:ascii="Times New Roman" w:hAnsi="Times New Roman"/>
        </w:rPr>
        <w:t>, December 2023.</w:t>
      </w:r>
      <w:bookmarkEnd w:id="16"/>
    </w:p>
    <w:p w14:paraId="631D8179" w14:textId="27212AD3" w:rsidR="00846B76" w:rsidRDefault="00F53D10" w:rsidP="00846B76">
      <w:pPr>
        <w:pStyle w:val="Reference"/>
        <w:rPr>
          <w:rFonts w:ascii="Times New Roman" w:hAnsi="Times New Roman"/>
        </w:rPr>
      </w:pPr>
      <w:bookmarkStart w:id="17" w:name="_Ref158365644"/>
      <w:r>
        <w:rPr>
          <w:rFonts w:ascii="Times New Roman" w:hAnsi="Times New Roman"/>
        </w:rPr>
        <w:t>Z. Ren et al, “</w:t>
      </w:r>
      <w:r w:rsidRPr="00F53D10">
        <w:rPr>
          <w:rFonts w:ascii="Times New Roman" w:hAnsi="Times New Roman"/>
        </w:rPr>
        <w:t>CASTER: A Computer-Vision-Assisted Wireless Channel Simulator for Gesture Recognition</w:t>
      </w:r>
      <w:r>
        <w:rPr>
          <w:rFonts w:ascii="Times New Roman" w:hAnsi="Times New Roman"/>
        </w:rPr>
        <w:t xml:space="preserve">,” </w:t>
      </w:r>
      <w:r w:rsidRPr="00F53D10">
        <w:rPr>
          <w:rFonts w:ascii="Times New Roman" w:hAnsi="Times New Roman"/>
        </w:rPr>
        <w:t>arXiv preprint arXiv:2311.07169</w:t>
      </w:r>
      <w:r>
        <w:rPr>
          <w:rFonts w:ascii="Times New Roman" w:hAnsi="Times New Roman"/>
        </w:rPr>
        <w:t>, November 2023.</w:t>
      </w:r>
      <w:bookmarkEnd w:id="17"/>
    </w:p>
    <w:p w14:paraId="05F6707D" w14:textId="060257A2" w:rsidR="00412919" w:rsidRDefault="00412919" w:rsidP="00846B76">
      <w:pPr>
        <w:pStyle w:val="Reference"/>
        <w:rPr>
          <w:rFonts w:ascii="Times New Roman" w:hAnsi="Times New Roman"/>
        </w:rPr>
      </w:pPr>
      <w:bookmarkStart w:id="18" w:name="_Ref156567289"/>
      <w:r>
        <w:rPr>
          <w:rFonts w:ascii="Times New Roman" w:hAnsi="Times New Roman"/>
        </w:rPr>
        <w:t>METIS, “</w:t>
      </w:r>
      <w:r w:rsidRPr="00412919">
        <w:rPr>
          <w:rFonts w:ascii="Times New Roman" w:hAnsi="Times New Roman"/>
        </w:rPr>
        <w:t>Deliverable D6.1</w:t>
      </w:r>
      <w:r>
        <w:rPr>
          <w:rFonts w:ascii="Times New Roman" w:hAnsi="Times New Roman"/>
        </w:rPr>
        <w:t xml:space="preserve"> -</w:t>
      </w:r>
      <w:r w:rsidRPr="00412919">
        <w:rPr>
          <w:rFonts w:ascii="Times New Roman" w:hAnsi="Times New Roman"/>
        </w:rPr>
        <w:t xml:space="preserve"> Simulation guidelines</w:t>
      </w:r>
      <w:r>
        <w:rPr>
          <w:rFonts w:ascii="Times New Roman" w:hAnsi="Times New Roman"/>
        </w:rPr>
        <w:t>,” April 2014.</w:t>
      </w:r>
      <w:bookmarkEnd w:id="18"/>
    </w:p>
    <w:p w14:paraId="47765FED" w14:textId="0E5C68CF" w:rsidR="00C44150" w:rsidRPr="005F0994" w:rsidRDefault="004A4F1E" w:rsidP="005F0994">
      <w:pPr>
        <w:pStyle w:val="Reference"/>
        <w:rPr>
          <w:rFonts w:ascii="Times New Roman" w:hAnsi="Times New Roman"/>
        </w:rPr>
      </w:pPr>
      <w:bookmarkStart w:id="19" w:name="_Ref156569004"/>
      <w:r>
        <w:rPr>
          <w:rFonts w:ascii="Times New Roman" w:hAnsi="Times New Roman"/>
        </w:rPr>
        <w:t>ITU-R, “</w:t>
      </w:r>
      <w:r w:rsidRPr="004A4F1E">
        <w:rPr>
          <w:rFonts w:ascii="Times New Roman" w:hAnsi="Times New Roman"/>
        </w:rPr>
        <w:t>Effects of building materials and</w:t>
      </w:r>
      <w:r>
        <w:rPr>
          <w:rFonts w:ascii="Times New Roman" w:hAnsi="Times New Roman"/>
        </w:rPr>
        <w:t xml:space="preserve"> </w:t>
      </w:r>
      <w:r w:rsidRPr="004A4F1E">
        <w:rPr>
          <w:rFonts w:ascii="Times New Roman" w:hAnsi="Times New Roman"/>
        </w:rPr>
        <w:t>structures on radiowave propagation</w:t>
      </w:r>
      <w:r>
        <w:rPr>
          <w:rFonts w:ascii="Times New Roman" w:hAnsi="Times New Roman"/>
        </w:rPr>
        <w:t xml:space="preserve"> </w:t>
      </w:r>
      <w:r w:rsidRPr="004A4F1E">
        <w:rPr>
          <w:rFonts w:ascii="Times New Roman" w:hAnsi="Times New Roman"/>
        </w:rPr>
        <w:t xml:space="preserve">above about 100 MHz,” </w:t>
      </w:r>
      <w:r>
        <w:rPr>
          <w:rFonts w:ascii="Times New Roman" w:hAnsi="Times New Roman"/>
        </w:rPr>
        <w:t>Recommendation</w:t>
      </w:r>
      <w:r w:rsidRPr="004A4F1E">
        <w:rPr>
          <w:rFonts w:ascii="Times New Roman" w:hAnsi="Times New Roman"/>
        </w:rPr>
        <w:t xml:space="preserve"> ITU-R P.2040-3, August 2023.</w:t>
      </w:r>
      <w:bookmarkEnd w:id="19"/>
    </w:p>
    <w:p w14:paraId="234AEB48" w14:textId="77777777" w:rsidR="00C44150" w:rsidRPr="007A13BD" w:rsidRDefault="00C44150" w:rsidP="00C44150">
      <w:pPr>
        <w:pStyle w:val="Heading1"/>
        <w:rPr>
          <w:rFonts w:ascii="Times New Roman" w:hAnsi="Times New Roman"/>
          <w:lang w:val="en-US"/>
        </w:rPr>
      </w:pPr>
      <w:bookmarkStart w:id="20" w:name="_Hlk160615898"/>
      <w:r>
        <w:rPr>
          <w:rFonts w:ascii="Times New Roman" w:hAnsi="Times New Roman"/>
          <w:lang w:val="en-US"/>
        </w:rPr>
        <w:lastRenderedPageBreak/>
        <w:t>Appendix</w:t>
      </w:r>
    </w:p>
    <w:bookmarkEnd w:id="20"/>
    <w:p w14:paraId="0FB37225" w14:textId="5F81EF67" w:rsidR="003503DA" w:rsidRPr="00FA24C8" w:rsidRDefault="003503DA" w:rsidP="003503DA">
      <w:pPr>
        <w:pStyle w:val="Heading2"/>
        <w:rPr>
          <w:rFonts w:ascii="Times New Roman" w:hAnsi="Times New Roman"/>
          <w:lang w:val="en-US"/>
        </w:rPr>
      </w:pPr>
      <w:r w:rsidRPr="00FA24C8">
        <w:rPr>
          <w:rFonts w:ascii="Times New Roman" w:hAnsi="Times New Roman"/>
          <w:lang w:val="en-US"/>
        </w:rPr>
        <w:t>A.</w:t>
      </w:r>
      <w:r w:rsidR="001E3E01">
        <w:rPr>
          <w:rFonts w:ascii="Times New Roman" w:hAnsi="Times New Roman"/>
          <w:lang w:val="en-US"/>
        </w:rPr>
        <w:t>1</w:t>
      </w:r>
      <w:r w:rsidRPr="00FA24C8">
        <w:rPr>
          <w:rFonts w:ascii="Times New Roman" w:hAnsi="Times New Roman"/>
          <w:lang w:val="en-US"/>
        </w:rPr>
        <w:tab/>
        <w:t>RAN1#1</w:t>
      </w:r>
      <w:r>
        <w:rPr>
          <w:rFonts w:ascii="Times New Roman" w:hAnsi="Times New Roman"/>
          <w:lang w:val="en-US"/>
        </w:rPr>
        <w:t>18bis</w:t>
      </w:r>
      <w:r w:rsidRPr="00FA24C8">
        <w:rPr>
          <w:rFonts w:ascii="Times New Roman" w:hAnsi="Times New Roman"/>
          <w:lang w:val="en-US"/>
        </w:rPr>
        <w:t xml:space="preserve"> agreements</w:t>
      </w:r>
    </w:p>
    <w:p w14:paraId="12A410DF" w14:textId="77777777" w:rsidR="003503DA" w:rsidRPr="003503DA" w:rsidRDefault="003503DA" w:rsidP="003503DA">
      <w:pPr>
        <w:pStyle w:val="0Maintext"/>
        <w:rPr>
          <w:rFonts w:cs="Times New Roman"/>
          <w:sz w:val="20"/>
          <w:szCs w:val="20"/>
          <w:highlight w:val="green"/>
        </w:rPr>
      </w:pPr>
      <w:r w:rsidRPr="003503DA">
        <w:rPr>
          <w:rFonts w:cs="Times New Roman"/>
          <w:sz w:val="20"/>
          <w:szCs w:val="20"/>
          <w:highlight w:val="green"/>
        </w:rPr>
        <w:t>Agreement</w:t>
      </w:r>
    </w:p>
    <w:p w14:paraId="3B27E832" w14:textId="77777777" w:rsidR="003503DA" w:rsidRPr="003503DA" w:rsidRDefault="003503DA" w:rsidP="003503DA">
      <w:pPr>
        <w:tabs>
          <w:tab w:val="left" w:pos="0"/>
        </w:tabs>
        <w:rPr>
          <w:rFonts w:eastAsia="DengXian"/>
          <w:lang w:val="en-US" w:eastAsia="zh-CN"/>
        </w:rPr>
      </w:pPr>
      <w:r w:rsidRPr="003503DA">
        <w:rPr>
          <w:rFonts w:eastAsia="DengXian"/>
          <w:lang w:eastAsia="zh-CN"/>
        </w:rPr>
        <w:t xml:space="preserve">RAN1 strives to define a single option per target per monostatic/bistatic sensing mode from the following two options to generate RCS values/patterns for </w:t>
      </w:r>
      <w:r w:rsidRPr="003503DA">
        <w:rPr>
          <w:rFonts w:eastAsia="DengXian"/>
          <w:lang w:val="en-US" w:eastAsia="zh-CN"/>
        </w:rPr>
        <w:t xml:space="preserve">a scattering point of a target. </w:t>
      </w:r>
    </w:p>
    <w:p w14:paraId="05038DF3" w14:textId="77777777" w:rsidR="003503DA" w:rsidRPr="003503DA" w:rsidRDefault="003503DA" w:rsidP="003503DA">
      <w:pPr>
        <w:pStyle w:val="ListParagraph"/>
        <w:numPr>
          <w:ilvl w:val="0"/>
          <w:numId w:val="21"/>
        </w:numPr>
        <w:suppressAutoHyphens/>
        <w:overflowPunct/>
        <w:autoSpaceDE/>
        <w:autoSpaceDN/>
        <w:adjustRightInd/>
        <w:spacing w:after="0"/>
        <w:contextualSpacing w:val="0"/>
        <w:textAlignment w:val="auto"/>
        <w:rPr>
          <w:lang w:eastAsia="zh-CN"/>
        </w:rPr>
      </w:pPr>
      <w:r w:rsidRPr="003503DA">
        <w:rPr>
          <w:rFonts w:eastAsia="DengXian"/>
          <w:lang w:eastAsia="zh-CN"/>
        </w:rPr>
        <w:t>Option 2: The RCS=A*B of a scattering point can be generated by</w:t>
      </w:r>
    </w:p>
    <w:p w14:paraId="74695733" w14:textId="77777777" w:rsidR="003503DA" w:rsidRPr="003503DA" w:rsidRDefault="003503DA" w:rsidP="003503DA">
      <w:pPr>
        <w:pStyle w:val="ListParagraph"/>
        <w:numPr>
          <w:ilvl w:val="1"/>
          <w:numId w:val="21"/>
        </w:numPr>
        <w:suppressAutoHyphens/>
        <w:overflowPunct/>
        <w:autoSpaceDE/>
        <w:autoSpaceDN/>
        <w:adjustRightInd/>
        <w:spacing w:after="0"/>
        <w:contextualSpacing w:val="0"/>
        <w:textAlignment w:val="auto"/>
        <w:rPr>
          <w:lang w:eastAsia="zh-CN"/>
        </w:rPr>
      </w:pPr>
      <w:r w:rsidRPr="003503DA">
        <w:rPr>
          <w:lang w:eastAsia="zh-CN"/>
        </w:rPr>
        <w:t xml:space="preserve">The component A is commonly applied to any </w:t>
      </w:r>
      <w:r w:rsidRPr="003503DA">
        <w:rPr>
          <w:rFonts w:eastAsia="DengXian"/>
          <w:lang w:val="en-US" w:eastAsia="zh-CN"/>
        </w:rPr>
        <w:t>incident/scattered angles at the scattering point</w:t>
      </w:r>
    </w:p>
    <w:p w14:paraId="08433B03" w14:textId="77777777" w:rsidR="003503DA" w:rsidRPr="003503DA" w:rsidRDefault="003503DA" w:rsidP="003503DA">
      <w:pPr>
        <w:pStyle w:val="ListParagraph"/>
        <w:numPr>
          <w:ilvl w:val="2"/>
          <w:numId w:val="21"/>
        </w:numPr>
        <w:suppressAutoHyphens/>
        <w:overflowPunct/>
        <w:autoSpaceDE/>
        <w:autoSpaceDN/>
        <w:adjustRightInd/>
        <w:spacing w:after="0"/>
        <w:contextualSpacing w:val="0"/>
        <w:textAlignment w:val="auto"/>
        <w:rPr>
          <w:lang w:eastAsia="zh-CN"/>
        </w:rPr>
      </w:pPr>
      <w:r w:rsidRPr="003503DA">
        <w:rPr>
          <w:rFonts w:eastAsia="DengXian"/>
          <w:lang w:eastAsia="zh-CN"/>
        </w:rPr>
        <w:t>A is</w:t>
      </w:r>
      <w:r w:rsidRPr="003503DA">
        <w:rPr>
          <w:lang w:eastAsia="zh-CN"/>
        </w:rPr>
        <w:t xml:space="preserve"> [mean] RCS value. </w:t>
      </w:r>
      <w:r w:rsidRPr="003503DA">
        <w:rPr>
          <w:rFonts w:eastAsia="DengXian"/>
          <w:lang w:eastAsia="zh-CN"/>
        </w:rPr>
        <w:t>FFS value(s) A</w:t>
      </w:r>
    </w:p>
    <w:p w14:paraId="163BA2C1" w14:textId="77777777" w:rsidR="003503DA" w:rsidRPr="003503DA" w:rsidRDefault="003503DA" w:rsidP="003503DA">
      <w:pPr>
        <w:pStyle w:val="ListParagraph"/>
        <w:numPr>
          <w:ilvl w:val="3"/>
          <w:numId w:val="21"/>
        </w:numPr>
        <w:suppressAutoHyphens/>
        <w:overflowPunct/>
        <w:autoSpaceDE/>
        <w:autoSpaceDN/>
        <w:adjustRightInd/>
        <w:spacing w:after="0"/>
        <w:contextualSpacing w:val="0"/>
        <w:textAlignment w:val="auto"/>
        <w:rPr>
          <w:lang w:eastAsia="zh-CN"/>
        </w:rPr>
      </w:pPr>
      <w:r w:rsidRPr="003503DA">
        <w:rPr>
          <w:rFonts w:eastAsia="DengXian"/>
          <w:lang w:eastAsia="zh-CN"/>
        </w:rPr>
        <w:t>Note</w:t>
      </w:r>
      <w:r w:rsidRPr="003503DA">
        <w:rPr>
          <w:rFonts w:eastAsia="DengXian"/>
          <w:lang w:val="en-US" w:eastAsia="zh-CN"/>
        </w:rPr>
        <w:t>: Mean RCS value is defined as the mean value of the distribution of RCS</w:t>
      </w:r>
    </w:p>
    <w:p w14:paraId="08DF9697" w14:textId="77777777" w:rsidR="003503DA" w:rsidRPr="003503DA" w:rsidRDefault="003503DA" w:rsidP="003503DA">
      <w:pPr>
        <w:pStyle w:val="ListParagraph"/>
        <w:numPr>
          <w:ilvl w:val="1"/>
          <w:numId w:val="21"/>
        </w:numPr>
        <w:suppressAutoHyphens/>
        <w:overflowPunct/>
        <w:autoSpaceDE/>
        <w:autoSpaceDN/>
        <w:adjustRightInd/>
        <w:spacing w:after="0"/>
        <w:contextualSpacing w:val="0"/>
        <w:textAlignment w:val="auto"/>
        <w:rPr>
          <w:lang w:val="en-US" w:eastAsia="zh-CN"/>
        </w:rPr>
      </w:pPr>
      <w:r w:rsidRPr="003503DA">
        <w:rPr>
          <w:lang w:eastAsia="zh-CN"/>
        </w:rPr>
        <w:t xml:space="preserve">The component B </w:t>
      </w:r>
    </w:p>
    <w:p w14:paraId="04A0D57B" w14:textId="77777777" w:rsidR="003503DA" w:rsidRPr="003503DA" w:rsidRDefault="003503DA" w:rsidP="003503DA">
      <w:pPr>
        <w:pStyle w:val="ListParagraph"/>
        <w:numPr>
          <w:ilvl w:val="2"/>
          <w:numId w:val="21"/>
        </w:numPr>
        <w:suppressAutoHyphens/>
        <w:overflowPunct/>
        <w:autoSpaceDE/>
        <w:autoSpaceDN/>
        <w:adjustRightInd/>
        <w:spacing w:after="0"/>
        <w:contextualSpacing w:val="0"/>
        <w:textAlignment w:val="auto"/>
        <w:rPr>
          <w:lang w:val="en-US" w:eastAsia="zh-CN"/>
        </w:rPr>
      </w:pPr>
      <w:r w:rsidRPr="003503DA">
        <w:rPr>
          <w:lang w:val="en-US" w:eastAsia="zh-CN"/>
        </w:rPr>
        <w:t xml:space="preserve">B is </w:t>
      </w:r>
      <w:r w:rsidRPr="003503DA">
        <w:rPr>
          <w:lang w:eastAsia="zh-CN"/>
        </w:rPr>
        <w:t xml:space="preserve">generated by </w:t>
      </w:r>
      <w:r w:rsidRPr="003503DA">
        <w:rPr>
          <w:lang w:val="en-US" w:eastAsia="zh-CN"/>
        </w:rPr>
        <w:t>[log-normal] distribution, the related [log-normal] distribution has mean μ=1 and variance V, FFS σ</w:t>
      </w:r>
      <w:r w:rsidRPr="003503DA">
        <w:rPr>
          <w:vertAlign w:val="superscript"/>
          <w:lang w:val="en-US" w:eastAsia="zh-CN"/>
        </w:rPr>
        <w:t>2</w:t>
      </w:r>
    </w:p>
    <w:p w14:paraId="292A931F" w14:textId="77777777" w:rsidR="003503DA" w:rsidRPr="003503DA" w:rsidRDefault="003503DA" w:rsidP="003503DA">
      <w:pPr>
        <w:pStyle w:val="ListParagraph"/>
        <w:numPr>
          <w:ilvl w:val="3"/>
          <w:numId w:val="21"/>
        </w:numPr>
        <w:suppressAutoHyphens/>
        <w:overflowPunct/>
        <w:autoSpaceDE/>
        <w:autoSpaceDN/>
        <w:adjustRightInd/>
        <w:spacing w:after="0"/>
        <w:contextualSpacing w:val="0"/>
        <w:textAlignment w:val="auto"/>
        <w:rPr>
          <w:rFonts w:eastAsia="DengXian"/>
          <w:lang w:val="en-US" w:eastAsia="zh-CN"/>
        </w:rPr>
      </w:pPr>
      <w:r w:rsidRPr="003503DA">
        <w:rPr>
          <w:rFonts w:eastAsia="DengXian"/>
          <w:lang w:val="en-US" w:eastAsia="zh-CN"/>
        </w:rPr>
        <w:t>B is separately generated for each direct/indirect path at the scattering point. FFS correlation dependent on the incident/scattered angles of the direct/indirect paths</w:t>
      </w:r>
    </w:p>
    <w:p w14:paraId="615AD205" w14:textId="77777777" w:rsidR="003503DA" w:rsidRPr="003503DA" w:rsidRDefault="003503DA" w:rsidP="003503DA">
      <w:pPr>
        <w:pStyle w:val="ListParagraph"/>
        <w:numPr>
          <w:ilvl w:val="1"/>
          <w:numId w:val="21"/>
        </w:numPr>
        <w:suppressAutoHyphens/>
        <w:overflowPunct/>
        <w:autoSpaceDE/>
        <w:autoSpaceDN/>
        <w:adjustRightInd/>
        <w:spacing w:after="0"/>
        <w:contextualSpacing w:val="0"/>
        <w:textAlignment w:val="auto"/>
        <w:rPr>
          <w:rFonts w:eastAsia="DengXian"/>
          <w:lang w:val="en-US" w:eastAsia="zh-CN"/>
        </w:rPr>
      </w:pPr>
      <w:r w:rsidRPr="003503DA">
        <w:rPr>
          <w:rFonts w:eastAsia="DengXian"/>
          <w:lang w:val="en-US" w:eastAsia="zh-CN"/>
        </w:rPr>
        <w:t>FFS whether/how power of all generated direct/indirect paths need to be normalized considering impact of RCS</w:t>
      </w:r>
    </w:p>
    <w:p w14:paraId="7437E7C6" w14:textId="77777777" w:rsidR="003503DA" w:rsidRPr="003503DA" w:rsidRDefault="003503DA" w:rsidP="003503DA">
      <w:pPr>
        <w:pStyle w:val="ListParagraph"/>
        <w:numPr>
          <w:ilvl w:val="0"/>
          <w:numId w:val="21"/>
        </w:numPr>
        <w:suppressAutoHyphens/>
        <w:overflowPunct/>
        <w:autoSpaceDE/>
        <w:autoSpaceDN/>
        <w:adjustRightInd/>
        <w:spacing w:after="0"/>
        <w:contextualSpacing w:val="0"/>
        <w:textAlignment w:val="auto"/>
        <w:rPr>
          <w:lang w:eastAsia="zh-CN"/>
        </w:rPr>
      </w:pPr>
      <w:r w:rsidRPr="003503DA">
        <w:rPr>
          <w:rFonts w:eastAsia="DengXian"/>
          <w:lang w:eastAsia="zh-CN"/>
        </w:rPr>
        <w:t>Option 3: The RCS=A*B=A*B1*B2 of a scattering point can be generated by</w:t>
      </w:r>
    </w:p>
    <w:p w14:paraId="1FC38E98" w14:textId="77777777" w:rsidR="003503DA" w:rsidRPr="003503DA" w:rsidRDefault="003503DA" w:rsidP="003503DA">
      <w:pPr>
        <w:pStyle w:val="ListParagraph"/>
        <w:numPr>
          <w:ilvl w:val="1"/>
          <w:numId w:val="21"/>
        </w:numPr>
        <w:suppressAutoHyphens/>
        <w:overflowPunct/>
        <w:autoSpaceDE/>
        <w:autoSpaceDN/>
        <w:adjustRightInd/>
        <w:spacing w:after="0"/>
        <w:contextualSpacing w:val="0"/>
        <w:textAlignment w:val="auto"/>
        <w:rPr>
          <w:lang w:eastAsia="zh-CN"/>
        </w:rPr>
      </w:pPr>
      <w:r w:rsidRPr="003503DA">
        <w:rPr>
          <w:lang w:eastAsia="zh-CN"/>
        </w:rPr>
        <w:t xml:space="preserve">The component A is commonly applied to any </w:t>
      </w:r>
      <w:r w:rsidRPr="003503DA">
        <w:rPr>
          <w:rFonts w:eastAsia="DengXian"/>
          <w:lang w:val="en-US" w:eastAsia="zh-CN"/>
        </w:rPr>
        <w:t>incident/scattered angles at the scattering point</w:t>
      </w:r>
    </w:p>
    <w:p w14:paraId="2C4213D8" w14:textId="77777777" w:rsidR="003503DA" w:rsidRPr="003503DA" w:rsidRDefault="003503DA" w:rsidP="003503DA">
      <w:pPr>
        <w:pStyle w:val="ListParagraph"/>
        <w:numPr>
          <w:ilvl w:val="2"/>
          <w:numId w:val="21"/>
        </w:numPr>
        <w:suppressAutoHyphens/>
        <w:overflowPunct/>
        <w:autoSpaceDE/>
        <w:autoSpaceDN/>
        <w:adjustRightInd/>
        <w:spacing w:after="0"/>
        <w:contextualSpacing w:val="0"/>
        <w:textAlignment w:val="auto"/>
        <w:rPr>
          <w:lang w:eastAsia="zh-CN"/>
        </w:rPr>
      </w:pPr>
      <w:r w:rsidRPr="003503DA">
        <w:rPr>
          <w:rFonts w:eastAsia="DengXian"/>
          <w:lang w:eastAsia="zh-CN"/>
        </w:rPr>
        <w:t>FFS: A = 1 m</w:t>
      </w:r>
      <w:r w:rsidRPr="003503DA">
        <w:rPr>
          <w:rFonts w:eastAsia="DengXian"/>
          <w:vertAlign w:val="superscript"/>
          <w:lang w:eastAsia="zh-CN"/>
        </w:rPr>
        <w:t>2</w:t>
      </w:r>
      <w:r w:rsidRPr="003503DA">
        <w:rPr>
          <w:rFonts w:eastAsia="DengXian"/>
          <w:lang w:eastAsia="zh-CN"/>
        </w:rPr>
        <w:t xml:space="preserve"> or </w:t>
      </w:r>
      <w:r w:rsidRPr="003503DA">
        <w:rPr>
          <w:lang w:eastAsia="zh-CN"/>
        </w:rPr>
        <w:t>[mean] RCS value</w:t>
      </w:r>
    </w:p>
    <w:p w14:paraId="7E0008E7" w14:textId="77777777" w:rsidR="003503DA" w:rsidRPr="003503DA" w:rsidRDefault="003503DA" w:rsidP="003503DA">
      <w:pPr>
        <w:pStyle w:val="ListParagraph"/>
        <w:numPr>
          <w:ilvl w:val="3"/>
          <w:numId w:val="21"/>
        </w:numPr>
        <w:suppressAutoHyphens/>
        <w:overflowPunct/>
        <w:autoSpaceDE/>
        <w:autoSpaceDN/>
        <w:adjustRightInd/>
        <w:spacing w:after="0"/>
        <w:contextualSpacing w:val="0"/>
        <w:textAlignment w:val="auto"/>
        <w:rPr>
          <w:lang w:eastAsia="zh-CN"/>
        </w:rPr>
      </w:pPr>
      <w:r w:rsidRPr="003503DA">
        <w:rPr>
          <w:rFonts w:eastAsia="DengXian"/>
          <w:lang w:eastAsia="zh-CN"/>
        </w:rPr>
        <w:t>Note</w:t>
      </w:r>
      <w:r w:rsidRPr="003503DA">
        <w:rPr>
          <w:rFonts w:eastAsia="DengXian"/>
          <w:lang w:val="en-US" w:eastAsia="zh-CN"/>
        </w:rPr>
        <w:t>: Mean RCS value is defined as the mean value of the distribution of RCS</w:t>
      </w:r>
    </w:p>
    <w:p w14:paraId="6262720A" w14:textId="77777777" w:rsidR="003503DA" w:rsidRPr="003503DA" w:rsidRDefault="003503DA" w:rsidP="003503DA">
      <w:pPr>
        <w:pStyle w:val="ListParagraph"/>
        <w:numPr>
          <w:ilvl w:val="1"/>
          <w:numId w:val="21"/>
        </w:numPr>
        <w:suppressAutoHyphens/>
        <w:overflowPunct/>
        <w:autoSpaceDE/>
        <w:autoSpaceDN/>
        <w:adjustRightInd/>
        <w:spacing w:after="0"/>
        <w:contextualSpacing w:val="0"/>
        <w:textAlignment w:val="auto"/>
        <w:rPr>
          <w:lang w:val="en-US" w:eastAsia="zh-CN"/>
        </w:rPr>
      </w:pPr>
      <w:r w:rsidRPr="003503DA">
        <w:rPr>
          <w:lang w:eastAsia="zh-CN"/>
        </w:rPr>
        <w:t>The component B is further split into B1, B2, i.e., B=B1*B2</w:t>
      </w:r>
    </w:p>
    <w:p w14:paraId="75BDC7AA" w14:textId="77777777" w:rsidR="003503DA" w:rsidRPr="003503DA" w:rsidRDefault="003503DA" w:rsidP="003503DA">
      <w:pPr>
        <w:pStyle w:val="ListParagraph"/>
        <w:numPr>
          <w:ilvl w:val="2"/>
          <w:numId w:val="21"/>
        </w:numPr>
        <w:suppressAutoHyphens/>
        <w:overflowPunct/>
        <w:autoSpaceDE/>
        <w:autoSpaceDN/>
        <w:adjustRightInd/>
        <w:spacing w:after="0"/>
        <w:contextualSpacing w:val="0"/>
        <w:textAlignment w:val="auto"/>
        <w:rPr>
          <w:lang w:val="en-US" w:eastAsia="zh-CN"/>
        </w:rPr>
      </w:pPr>
      <w:r w:rsidRPr="003503DA">
        <w:rPr>
          <w:lang w:val="en-US" w:eastAsia="zh-CN"/>
        </w:rPr>
        <w:t xml:space="preserve">B1 is </w:t>
      </w:r>
      <w:r w:rsidRPr="003503DA">
        <w:rPr>
          <w:lang w:eastAsia="zh-CN"/>
        </w:rPr>
        <w:t>deterministic based on incident/scattered angles</w:t>
      </w:r>
    </w:p>
    <w:p w14:paraId="0CA1C364" w14:textId="77777777" w:rsidR="003503DA" w:rsidRPr="003503DA" w:rsidRDefault="003503DA" w:rsidP="003503DA">
      <w:pPr>
        <w:pStyle w:val="ListParagraph"/>
        <w:numPr>
          <w:ilvl w:val="3"/>
          <w:numId w:val="21"/>
        </w:numPr>
        <w:suppressAutoHyphens/>
        <w:overflowPunct/>
        <w:autoSpaceDE/>
        <w:autoSpaceDN/>
        <w:adjustRightInd/>
        <w:spacing w:after="0"/>
        <w:contextualSpacing w:val="0"/>
        <w:textAlignment w:val="auto"/>
        <w:rPr>
          <w:lang w:val="en-US" w:eastAsia="zh-CN"/>
        </w:rPr>
      </w:pPr>
      <w:r w:rsidRPr="003503DA">
        <w:rPr>
          <w:rFonts w:eastAsia="DengXian"/>
          <w:lang w:eastAsia="zh-CN"/>
        </w:rPr>
        <w:t>FFS: B1 is defined by a function or by a table</w:t>
      </w:r>
    </w:p>
    <w:p w14:paraId="34D185E8" w14:textId="77777777" w:rsidR="003503DA" w:rsidRPr="003503DA" w:rsidRDefault="003503DA" w:rsidP="003503DA">
      <w:pPr>
        <w:pStyle w:val="ListParagraph"/>
        <w:numPr>
          <w:ilvl w:val="2"/>
          <w:numId w:val="21"/>
        </w:numPr>
        <w:suppressAutoHyphens/>
        <w:overflowPunct/>
        <w:autoSpaceDE/>
        <w:autoSpaceDN/>
        <w:adjustRightInd/>
        <w:spacing w:after="0"/>
        <w:contextualSpacing w:val="0"/>
        <w:textAlignment w:val="auto"/>
        <w:rPr>
          <w:lang w:val="en-US" w:eastAsia="zh-CN"/>
        </w:rPr>
      </w:pPr>
      <w:r w:rsidRPr="003503DA">
        <w:rPr>
          <w:lang w:val="en-US" w:eastAsia="zh-CN"/>
        </w:rPr>
        <w:t xml:space="preserve">B2 is </w:t>
      </w:r>
      <w:r w:rsidRPr="003503DA">
        <w:rPr>
          <w:lang w:eastAsia="zh-CN"/>
        </w:rPr>
        <w:t xml:space="preserve">generated by </w:t>
      </w:r>
      <w:r w:rsidRPr="003503DA">
        <w:rPr>
          <w:lang w:val="en-US" w:eastAsia="zh-CN"/>
        </w:rPr>
        <w:t>[log-normal] distribution, the related [log-normal] distribution has mean μ=1 and variance V, FFS σ</w:t>
      </w:r>
      <w:r w:rsidRPr="003503DA">
        <w:rPr>
          <w:vertAlign w:val="superscript"/>
          <w:lang w:val="en-US" w:eastAsia="zh-CN"/>
        </w:rPr>
        <w:t>2</w:t>
      </w:r>
    </w:p>
    <w:p w14:paraId="650AE00F" w14:textId="77777777" w:rsidR="003503DA" w:rsidRPr="003503DA" w:rsidRDefault="003503DA" w:rsidP="003503DA">
      <w:pPr>
        <w:pStyle w:val="ListParagraph"/>
        <w:numPr>
          <w:ilvl w:val="3"/>
          <w:numId w:val="21"/>
        </w:numPr>
        <w:suppressAutoHyphens/>
        <w:overflowPunct/>
        <w:autoSpaceDE/>
        <w:autoSpaceDN/>
        <w:adjustRightInd/>
        <w:spacing w:after="0"/>
        <w:contextualSpacing w:val="0"/>
        <w:textAlignment w:val="auto"/>
        <w:rPr>
          <w:rFonts w:eastAsia="DengXian"/>
          <w:lang w:val="en-US" w:eastAsia="zh-CN"/>
        </w:rPr>
      </w:pPr>
      <w:r w:rsidRPr="003503DA">
        <w:rPr>
          <w:rFonts w:eastAsia="DengXian"/>
          <w:lang w:val="en-US" w:eastAsia="zh-CN"/>
        </w:rPr>
        <w:t>B2 is separately generated for each direct/indirect path at the scattering point. FFS correlation dependent on the incident/scattered angles of the direct/indirect paths</w:t>
      </w:r>
    </w:p>
    <w:p w14:paraId="6D4283ED" w14:textId="77777777" w:rsidR="003503DA" w:rsidRPr="003503DA" w:rsidRDefault="003503DA" w:rsidP="003503DA">
      <w:pPr>
        <w:pStyle w:val="ListParagraph"/>
        <w:numPr>
          <w:ilvl w:val="1"/>
          <w:numId w:val="21"/>
        </w:numPr>
        <w:suppressAutoHyphens/>
        <w:overflowPunct/>
        <w:autoSpaceDE/>
        <w:autoSpaceDN/>
        <w:adjustRightInd/>
        <w:spacing w:after="0"/>
        <w:contextualSpacing w:val="0"/>
        <w:textAlignment w:val="auto"/>
        <w:rPr>
          <w:rFonts w:eastAsia="DengXian"/>
          <w:lang w:val="en-US" w:eastAsia="zh-CN"/>
        </w:rPr>
      </w:pPr>
      <w:r w:rsidRPr="003503DA">
        <w:rPr>
          <w:rFonts w:eastAsia="DengXian"/>
          <w:lang w:val="en-US" w:eastAsia="zh-CN"/>
        </w:rPr>
        <w:t>FFS whether/how power of all generated direct/indirect paths need to be normalized considering impact of RCS</w:t>
      </w:r>
    </w:p>
    <w:p w14:paraId="2BCC0B31" w14:textId="77777777" w:rsidR="003503DA" w:rsidRPr="003503DA" w:rsidRDefault="003503DA" w:rsidP="003503DA">
      <w:pPr>
        <w:rPr>
          <w:rFonts w:eastAsia="DengXian"/>
          <w:lang w:eastAsia="zh-CN"/>
        </w:rPr>
      </w:pPr>
    </w:p>
    <w:p w14:paraId="4DD62673" w14:textId="77777777" w:rsidR="003503DA" w:rsidRPr="003503DA" w:rsidRDefault="003503DA" w:rsidP="003503DA">
      <w:pPr>
        <w:rPr>
          <w:rFonts w:eastAsia="DengXian"/>
          <w:lang w:eastAsia="zh-CN"/>
        </w:rPr>
      </w:pPr>
      <w:r w:rsidRPr="003503DA">
        <w:rPr>
          <w:rFonts w:eastAsia="DengXian"/>
          <w:highlight w:val="green"/>
          <w:lang w:eastAsia="zh-CN"/>
        </w:rPr>
        <w:t>Agreement</w:t>
      </w:r>
    </w:p>
    <w:p w14:paraId="2B8DE6D7" w14:textId="77777777" w:rsidR="003503DA" w:rsidRPr="003503DA" w:rsidRDefault="003503DA" w:rsidP="003503DA">
      <w:pPr>
        <w:pStyle w:val="ListParagraph"/>
        <w:suppressAutoHyphens/>
        <w:ind w:left="0"/>
        <w:rPr>
          <w:lang w:eastAsia="zh-CN"/>
        </w:rPr>
      </w:pPr>
      <w:r w:rsidRPr="003503DA">
        <w:rPr>
          <w:rFonts w:eastAsia="DengXian"/>
          <w:lang w:eastAsia="zh-CN"/>
        </w:rPr>
        <w:t>RCS Option 3 is selected to model RCS of UAV with single scattering point for monostatic</w:t>
      </w:r>
    </w:p>
    <w:p w14:paraId="7DDD9081" w14:textId="77777777" w:rsidR="003503DA" w:rsidRPr="003503DA" w:rsidRDefault="003503DA" w:rsidP="003503DA">
      <w:pPr>
        <w:pStyle w:val="ListParagraph"/>
        <w:numPr>
          <w:ilvl w:val="1"/>
          <w:numId w:val="21"/>
        </w:numPr>
        <w:suppressAutoHyphens/>
        <w:overflowPunct/>
        <w:autoSpaceDE/>
        <w:autoSpaceDN/>
        <w:adjustRightInd/>
        <w:spacing w:after="0"/>
        <w:contextualSpacing w:val="0"/>
        <w:textAlignment w:val="auto"/>
        <w:rPr>
          <w:lang w:eastAsia="zh-CN"/>
        </w:rPr>
      </w:pPr>
      <w:r w:rsidRPr="003503DA">
        <w:rPr>
          <w:rFonts w:eastAsia="DengXian"/>
          <w:lang w:eastAsia="zh-CN"/>
        </w:rPr>
        <w:t>B2 of UAV is modelled using log-normal distribution for monostatic</w:t>
      </w:r>
    </w:p>
    <w:p w14:paraId="37FDB33A" w14:textId="77777777" w:rsidR="003503DA" w:rsidRPr="003503DA" w:rsidRDefault="003503DA" w:rsidP="003503DA">
      <w:pPr>
        <w:pStyle w:val="ListParagraph"/>
        <w:numPr>
          <w:ilvl w:val="1"/>
          <w:numId w:val="21"/>
        </w:numPr>
        <w:suppressAutoHyphens/>
        <w:overflowPunct/>
        <w:autoSpaceDE/>
        <w:autoSpaceDN/>
        <w:adjustRightInd/>
        <w:spacing w:after="0"/>
        <w:contextualSpacing w:val="0"/>
        <w:textAlignment w:val="auto"/>
        <w:rPr>
          <w:lang w:eastAsia="zh-CN"/>
        </w:rPr>
      </w:pPr>
      <w:r w:rsidRPr="003503DA">
        <w:rPr>
          <w:rFonts w:eastAsia="DengXian"/>
          <w:lang w:eastAsia="zh-CN"/>
        </w:rPr>
        <w:t>Different mean RCS values can be supported for UAV due to different size, shape, frequency, etc.</w:t>
      </w:r>
    </w:p>
    <w:p w14:paraId="1AD19668" w14:textId="77777777" w:rsidR="003503DA" w:rsidRPr="003503DA" w:rsidRDefault="003503DA" w:rsidP="003503DA">
      <w:pPr>
        <w:pStyle w:val="ListParagraph"/>
        <w:numPr>
          <w:ilvl w:val="1"/>
          <w:numId w:val="21"/>
        </w:numPr>
        <w:suppressAutoHyphens/>
        <w:overflowPunct/>
        <w:autoSpaceDE/>
        <w:autoSpaceDN/>
        <w:adjustRightInd/>
        <w:spacing w:after="0"/>
        <w:contextualSpacing w:val="0"/>
        <w:textAlignment w:val="auto"/>
        <w:rPr>
          <w:u w:val="single"/>
          <w:lang w:eastAsia="zh-CN"/>
        </w:rPr>
      </w:pPr>
      <w:r w:rsidRPr="003503DA">
        <w:rPr>
          <w:rFonts w:eastAsia="DengXian"/>
          <w:lang w:eastAsia="zh-CN"/>
        </w:rPr>
        <w:t>For UAV of small size (option 2 for UAV size in UAV parameters table)</w:t>
      </w:r>
    </w:p>
    <w:p w14:paraId="7583E18E" w14:textId="77777777" w:rsidR="003503DA" w:rsidRPr="003503DA" w:rsidRDefault="003503DA" w:rsidP="003503DA">
      <w:pPr>
        <w:pStyle w:val="ListParagraph"/>
        <w:numPr>
          <w:ilvl w:val="2"/>
          <w:numId w:val="21"/>
        </w:numPr>
        <w:suppressAutoHyphens/>
        <w:overflowPunct/>
        <w:autoSpaceDE/>
        <w:autoSpaceDN/>
        <w:adjustRightInd/>
        <w:spacing w:after="0"/>
        <w:contextualSpacing w:val="0"/>
        <w:textAlignment w:val="auto"/>
        <w:rPr>
          <w:u w:val="single"/>
          <w:lang w:eastAsia="zh-CN"/>
        </w:rPr>
      </w:pPr>
      <w:r w:rsidRPr="003503DA">
        <w:rPr>
          <w:rFonts w:eastAsia="DengXian"/>
          <w:lang w:eastAsia="zh-CN"/>
        </w:rPr>
        <w:t>B1=1</w:t>
      </w:r>
    </w:p>
    <w:p w14:paraId="5F70F341" w14:textId="77777777" w:rsidR="003503DA" w:rsidRPr="003503DA" w:rsidRDefault="003503DA" w:rsidP="003503DA">
      <w:pPr>
        <w:pStyle w:val="ListParagraph"/>
        <w:numPr>
          <w:ilvl w:val="2"/>
          <w:numId w:val="21"/>
        </w:numPr>
        <w:suppressAutoHyphens/>
        <w:overflowPunct/>
        <w:autoSpaceDE/>
        <w:autoSpaceDN/>
        <w:adjustRightInd/>
        <w:spacing w:after="0"/>
        <w:contextualSpacing w:val="0"/>
        <w:textAlignment w:val="auto"/>
        <w:rPr>
          <w:u w:val="single"/>
          <w:lang w:eastAsia="zh-CN"/>
        </w:rPr>
      </w:pPr>
      <w:r w:rsidRPr="003503DA">
        <w:rPr>
          <w:rFonts w:eastAsia="DengXian"/>
          <w:lang w:eastAsia="zh-CN"/>
        </w:rPr>
        <w:t>A is</w:t>
      </w:r>
      <w:r w:rsidRPr="003503DA">
        <w:rPr>
          <w:lang w:eastAsia="zh-CN"/>
        </w:rPr>
        <w:t xml:space="preserve"> mean RCS value</w:t>
      </w:r>
    </w:p>
    <w:p w14:paraId="0B30E965" w14:textId="77777777" w:rsidR="003503DA" w:rsidRPr="003503DA" w:rsidRDefault="003503DA" w:rsidP="003503DA">
      <w:pPr>
        <w:pStyle w:val="ListParagraph"/>
        <w:numPr>
          <w:ilvl w:val="1"/>
          <w:numId w:val="21"/>
        </w:numPr>
        <w:suppressAutoHyphens/>
        <w:overflowPunct/>
        <w:autoSpaceDE/>
        <w:autoSpaceDN/>
        <w:adjustRightInd/>
        <w:spacing w:after="0"/>
        <w:contextualSpacing w:val="0"/>
        <w:textAlignment w:val="auto"/>
        <w:rPr>
          <w:lang w:eastAsia="zh-CN"/>
        </w:rPr>
      </w:pPr>
      <w:r w:rsidRPr="003503DA">
        <w:rPr>
          <w:rFonts w:eastAsia="DengXian"/>
          <w:lang w:eastAsia="zh-CN"/>
        </w:rPr>
        <w:t>For UAV of large size (option 1 for UAV size in UAV parameters table)</w:t>
      </w:r>
    </w:p>
    <w:p w14:paraId="6E7686EE" w14:textId="77777777" w:rsidR="003503DA" w:rsidRPr="003503DA" w:rsidRDefault="003503DA" w:rsidP="003503DA">
      <w:pPr>
        <w:pStyle w:val="ListParagraph"/>
        <w:numPr>
          <w:ilvl w:val="2"/>
          <w:numId w:val="21"/>
        </w:numPr>
        <w:suppressAutoHyphens/>
        <w:overflowPunct/>
        <w:autoSpaceDE/>
        <w:autoSpaceDN/>
        <w:adjustRightInd/>
        <w:spacing w:after="0"/>
        <w:contextualSpacing w:val="0"/>
        <w:textAlignment w:val="auto"/>
        <w:rPr>
          <w:u w:val="single"/>
          <w:lang w:eastAsia="zh-CN"/>
        </w:rPr>
      </w:pPr>
      <w:r w:rsidRPr="003503DA">
        <w:rPr>
          <w:rFonts w:eastAsia="DengXian"/>
          <w:lang w:eastAsia="zh-CN"/>
        </w:rPr>
        <w:t xml:space="preserve">B1 have dependency on </w:t>
      </w:r>
      <w:r w:rsidRPr="003503DA">
        <w:rPr>
          <w:lang w:eastAsia="zh-CN"/>
        </w:rPr>
        <w:t>incident/scattered angles</w:t>
      </w:r>
    </w:p>
    <w:p w14:paraId="54233DFD" w14:textId="77777777" w:rsidR="003503DA" w:rsidRPr="003503DA" w:rsidRDefault="003503DA" w:rsidP="003503DA">
      <w:pPr>
        <w:pStyle w:val="ListParagraph"/>
        <w:numPr>
          <w:ilvl w:val="2"/>
          <w:numId w:val="21"/>
        </w:numPr>
        <w:suppressAutoHyphens/>
        <w:overflowPunct/>
        <w:autoSpaceDE/>
        <w:autoSpaceDN/>
        <w:adjustRightInd/>
        <w:spacing w:after="0"/>
        <w:contextualSpacing w:val="0"/>
        <w:textAlignment w:val="auto"/>
        <w:rPr>
          <w:u w:val="single"/>
          <w:lang w:eastAsia="zh-CN"/>
        </w:rPr>
      </w:pPr>
      <w:r w:rsidRPr="003503DA">
        <w:rPr>
          <w:rFonts w:eastAsia="DengXian"/>
          <w:lang w:eastAsia="zh-CN"/>
        </w:rPr>
        <w:t>A is</w:t>
      </w:r>
      <w:r w:rsidRPr="003503DA">
        <w:rPr>
          <w:lang w:eastAsia="zh-CN"/>
        </w:rPr>
        <w:t xml:space="preserve"> mean RCS value</w:t>
      </w:r>
    </w:p>
    <w:p w14:paraId="670DF18B" w14:textId="77777777" w:rsidR="003503DA" w:rsidRPr="003503DA" w:rsidRDefault="003503DA" w:rsidP="003503DA">
      <w:pPr>
        <w:rPr>
          <w:rFonts w:eastAsia="DengXian"/>
          <w:lang w:eastAsia="zh-CN"/>
        </w:rPr>
      </w:pPr>
    </w:p>
    <w:p w14:paraId="1CF84B26" w14:textId="77777777" w:rsidR="003503DA" w:rsidRPr="003503DA" w:rsidRDefault="003503DA" w:rsidP="003503DA">
      <w:pPr>
        <w:pStyle w:val="0Maintext"/>
        <w:rPr>
          <w:rFonts w:cs="Times New Roman"/>
          <w:sz w:val="20"/>
          <w:szCs w:val="20"/>
          <w:highlight w:val="green"/>
        </w:rPr>
      </w:pPr>
      <w:r w:rsidRPr="003503DA">
        <w:rPr>
          <w:rFonts w:cs="Times New Roman"/>
          <w:sz w:val="20"/>
          <w:szCs w:val="20"/>
          <w:highlight w:val="green"/>
        </w:rPr>
        <w:t>Agreement</w:t>
      </w:r>
    </w:p>
    <w:p w14:paraId="7C67A89F" w14:textId="77777777" w:rsidR="003503DA" w:rsidRPr="003503DA" w:rsidRDefault="003503DA" w:rsidP="003503DA">
      <w:pPr>
        <w:rPr>
          <w:rFonts w:eastAsia="SimSun"/>
          <w:lang w:eastAsia="zh-CN"/>
        </w:rPr>
      </w:pPr>
      <w:r w:rsidRPr="003503DA">
        <w:rPr>
          <w:rFonts w:eastAsia="SimSun"/>
          <w:lang w:eastAsia="zh-CN"/>
        </w:rPr>
        <w:t>To model the effect of polarization for each direct/indirect path:</w:t>
      </w:r>
    </w:p>
    <w:p w14:paraId="2FBCE854" w14:textId="77777777" w:rsidR="003503DA" w:rsidRPr="003503DA" w:rsidRDefault="003503DA" w:rsidP="003503DA">
      <w:pPr>
        <w:pStyle w:val="ListParagraph"/>
        <w:numPr>
          <w:ilvl w:val="0"/>
          <w:numId w:val="27"/>
        </w:numPr>
        <w:tabs>
          <w:tab w:val="left" w:pos="0"/>
        </w:tabs>
        <w:overflowPunct/>
        <w:autoSpaceDE/>
        <w:autoSpaceDN/>
        <w:adjustRightInd/>
        <w:spacing w:after="0"/>
        <w:contextualSpacing w:val="0"/>
        <w:textAlignment w:val="auto"/>
        <w:rPr>
          <w:rFonts w:eastAsia="SimSun"/>
          <w:lang w:eastAsia="zh-CN"/>
        </w:rPr>
      </w:pPr>
      <w:r w:rsidRPr="003503DA">
        <w:rPr>
          <w:rFonts w:eastAsia="SimSun"/>
          <w:lang w:eastAsia="zh-CN"/>
        </w:rPr>
        <w:t>Polarization of a direct/indirect path is product of polarization matrix of Tx-target link, the target, and the target-Rx link</w:t>
      </w:r>
    </w:p>
    <w:p w14:paraId="7D29AF0F" w14:textId="77777777" w:rsidR="003503DA" w:rsidRPr="003503DA" w:rsidRDefault="003503DA" w:rsidP="003503DA">
      <w:pPr>
        <w:pStyle w:val="ListParagraph"/>
        <w:numPr>
          <w:ilvl w:val="1"/>
          <w:numId w:val="27"/>
        </w:numPr>
        <w:tabs>
          <w:tab w:val="left" w:pos="0"/>
        </w:tabs>
        <w:overflowPunct/>
        <w:autoSpaceDE/>
        <w:autoSpaceDN/>
        <w:adjustRightInd/>
        <w:spacing w:after="0"/>
        <w:contextualSpacing w:val="0"/>
        <w:textAlignment w:val="auto"/>
        <w:rPr>
          <w:rFonts w:eastAsia="SimSun"/>
          <w:lang w:eastAsia="zh-CN"/>
        </w:rPr>
      </w:pPr>
      <w:r w:rsidRPr="003503DA">
        <w:rPr>
          <w:rFonts w:eastAsia="SimSun"/>
          <w:lang w:eastAsia="zh-CN"/>
        </w:rPr>
        <w:t xml:space="preserve">Total polarization of a direct/indirect path is </w:t>
      </w:r>
      <w:proofErr w:type="gramStart"/>
      <w:r w:rsidRPr="003503DA">
        <w:rPr>
          <w:rFonts w:eastAsia="SimSun"/>
          <w:i/>
          <w:lang w:eastAsia="zh-CN"/>
        </w:rPr>
        <w:t>CPM</w:t>
      </w:r>
      <w:r w:rsidRPr="003503DA">
        <w:rPr>
          <w:rFonts w:eastAsia="SimSun"/>
          <w:i/>
          <w:vertAlign w:val="subscript"/>
          <w:lang w:eastAsia="zh-CN"/>
        </w:rPr>
        <w:t>tx,sp</w:t>
      </w:r>
      <w:proofErr w:type="gramEnd"/>
      <w:r w:rsidRPr="003503DA">
        <w:rPr>
          <w:rFonts w:eastAsia="SimSun"/>
          <w:i/>
          <w:vertAlign w:val="subscript"/>
          <w:lang w:eastAsia="zh-CN"/>
        </w:rPr>
        <w:t>,rx</w:t>
      </w:r>
      <w:r w:rsidRPr="003503DA">
        <w:rPr>
          <w:rFonts w:eastAsia="SimSun"/>
          <w:i/>
          <w:lang w:eastAsia="zh-CN"/>
        </w:rPr>
        <w:t>= CPM</w:t>
      </w:r>
      <w:r w:rsidRPr="003503DA">
        <w:rPr>
          <w:rFonts w:eastAsia="SimSun"/>
          <w:i/>
          <w:vertAlign w:val="subscript"/>
          <w:lang w:eastAsia="zh-CN"/>
        </w:rPr>
        <w:t>sp,rx</w:t>
      </w:r>
      <w:r w:rsidRPr="003503DA">
        <w:rPr>
          <w:rFonts w:eastAsia="SimSun"/>
          <w:lang w:eastAsia="zh-CN"/>
        </w:rPr>
        <w:t xml:space="preserve"> . </w:t>
      </w:r>
      <w:proofErr w:type="gramStart"/>
      <w:r w:rsidRPr="003503DA">
        <w:rPr>
          <w:rFonts w:eastAsia="SimSun"/>
          <w:i/>
          <w:lang w:eastAsia="zh-CN"/>
        </w:rPr>
        <w:t>CPM</w:t>
      </w:r>
      <w:r w:rsidRPr="003503DA">
        <w:rPr>
          <w:rFonts w:eastAsia="SimSun"/>
          <w:i/>
          <w:vertAlign w:val="subscript"/>
          <w:lang w:eastAsia="zh-CN"/>
        </w:rPr>
        <w:t>sp</w:t>
      </w:r>
      <w:r w:rsidRPr="003503DA">
        <w:rPr>
          <w:rFonts w:eastAsia="SimSun"/>
          <w:lang w:eastAsia="zh-CN"/>
        </w:rPr>
        <w:t xml:space="preserve"> .</w:t>
      </w:r>
      <w:proofErr w:type="gramEnd"/>
      <w:r w:rsidRPr="003503DA">
        <w:rPr>
          <w:rFonts w:eastAsia="SimSun"/>
          <w:lang w:eastAsia="zh-CN"/>
        </w:rPr>
        <w:t xml:space="preserve"> </w:t>
      </w:r>
      <w:proofErr w:type="gramStart"/>
      <w:r w:rsidRPr="003503DA">
        <w:rPr>
          <w:rFonts w:eastAsia="SimSun"/>
          <w:i/>
          <w:lang w:eastAsia="zh-CN"/>
        </w:rPr>
        <w:t>CPM</w:t>
      </w:r>
      <w:r w:rsidRPr="003503DA">
        <w:rPr>
          <w:rFonts w:eastAsia="SimSun"/>
          <w:i/>
          <w:vertAlign w:val="subscript"/>
          <w:lang w:eastAsia="zh-CN"/>
        </w:rPr>
        <w:t>tx</w:t>
      </w:r>
      <w:r w:rsidRPr="003503DA">
        <w:rPr>
          <w:rFonts w:eastAsia="SimSun"/>
          <w:i/>
          <w:lang w:eastAsia="zh-CN"/>
        </w:rPr>
        <w:t>,</w:t>
      </w:r>
      <w:r w:rsidRPr="003503DA">
        <w:rPr>
          <w:rFonts w:eastAsia="SimSun"/>
          <w:i/>
          <w:vertAlign w:val="subscript"/>
          <w:lang w:eastAsia="zh-CN"/>
        </w:rPr>
        <w:t>sp</w:t>
      </w:r>
      <w:proofErr w:type="gramEnd"/>
    </w:p>
    <w:p w14:paraId="432DDCC4" w14:textId="77777777" w:rsidR="003503DA" w:rsidRPr="003503DA" w:rsidRDefault="003503DA" w:rsidP="003503DA">
      <w:pPr>
        <w:pStyle w:val="ListParagraph"/>
        <w:numPr>
          <w:ilvl w:val="2"/>
          <w:numId w:val="28"/>
        </w:numPr>
        <w:tabs>
          <w:tab w:val="left" w:pos="0"/>
        </w:tabs>
        <w:overflowPunct/>
        <w:autoSpaceDE/>
        <w:autoSpaceDN/>
        <w:adjustRightInd/>
        <w:spacing w:after="0"/>
        <w:contextualSpacing w:val="0"/>
        <w:textAlignment w:val="auto"/>
        <w:rPr>
          <w:rFonts w:eastAsia="SimSun"/>
          <w:lang w:eastAsia="zh-CN"/>
        </w:rPr>
      </w:pPr>
      <w:r w:rsidRPr="003503DA">
        <w:rPr>
          <w:rFonts w:eastAsia="SimSun"/>
          <w:lang w:eastAsia="zh-CN"/>
        </w:rPr>
        <w:t xml:space="preserve">For a LOS ray from Tx to target or from target to Rx, </w:t>
      </w:r>
      <m:oMath>
        <m:r>
          <w:rPr>
            <w:rFonts w:ascii="Cambria Math" w:hAnsi="Cambria Math"/>
          </w:rPr>
          <m:t>CPM=</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Pr="003503DA">
        <w:rPr>
          <w:rFonts w:eastAsia="SimSun"/>
          <w:lang w:eastAsia="zh-CN"/>
        </w:rPr>
        <w:t xml:space="preserve"> for </w:t>
      </w:r>
      <w:proofErr w:type="gramStart"/>
      <w:r w:rsidRPr="003503DA">
        <w:rPr>
          <w:rFonts w:eastAsia="SimSun"/>
          <w:i/>
          <w:lang w:eastAsia="zh-CN"/>
        </w:rPr>
        <w:t>CPM</w:t>
      </w:r>
      <w:r w:rsidRPr="003503DA">
        <w:rPr>
          <w:rFonts w:eastAsia="SimSun"/>
          <w:i/>
          <w:vertAlign w:val="subscript"/>
          <w:lang w:eastAsia="zh-CN"/>
        </w:rPr>
        <w:t>tx,sp</w:t>
      </w:r>
      <w:proofErr w:type="gramEnd"/>
      <w:r w:rsidRPr="003503DA">
        <w:rPr>
          <w:rFonts w:eastAsia="SimSun"/>
          <w:lang w:eastAsia="zh-CN"/>
        </w:rPr>
        <w:t xml:space="preserve"> or </w:t>
      </w:r>
      <w:r w:rsidRPr="003503DA">
        <w:rPr>
          <w:rFonts w:eastAsia="SimSun"/>
          <w:i/>
          <w:lang w:eastAsia="zh-CN"/>
        </w:rPr>
        <w:t>CPM</w:t>
      </w:r>
      <w:r w:rsidRPr="003503DA">
        <w:rPr>
          <w:rFonts w:eastAsia="SimSun"/>
          <w:i/>
          <w:vertAlign w:val="subscript"/>
          <w:lang w:eastAsia="zh-CN"/>
        </w:rPr>
        <w:t>sp,rx</w:t>
      </w:r>
    </w:p>
    <w:p w14:paraId="517B3108" w14:textId="77777777" w:rsidR="003503DA" w:rsidRPr="003503DA" w:rsidRDefault="003503DA" w:rsidP="003503DA">
      <w:pPr>
        <w:pStyle w:val="ListParagraph"/>
        <w:numPr>
          <w:ilvl w:val="2"/>
          <w:numId w:val="28"/>
        </w:numPr>
        <w:tabs>
          <w:tab w:val="left" w:pos="0"/>
        </w:tabs>
        <w:overflowPunct/>
        <w:autoSpaceDE/>
        <w:autoSpaceDN/>
        <w:adjustRightInd/>
        <w:spacing w:after="0"/>
        <w:contextualSpacing w:val="0"/>
        <w:textAlignment w:val="auto"/>
        <w:rPr>
          <w:rFonts w:eastAsia="SimSun"/>
          <w:lang w:eastAsia="zh-CN"/>
        </w:rPr>
      </w:pPr>
      <w:r w:rsidRPr="003503DA">
        <w:rPr>
          <w:rFonts w:eastAsia="SimSun"/>
          <w:lang w:eastAsia="zh-CN"/>
        </w:rPr>
        <w:lastRenderedPageBreak/>
        <w:t xml:space="preserve">For a NLOS ray generated by a stochastic cluster from Tx to target or from target to Rx, </w:t>
      </w:r>
      <w:proofErr w:type="gramStart"/>
      <w:r w:rsidRPr="003503DA">
        <w:rPr>
          <w:rFonts w:eastAsia="SimSun"/>
          <w:i/>
          <w:lang w:eastAsia="zh-CN"/>
        </w:rPr>
        <w:t>CPM</w:t>
      </w:r>
      <w:r w:rsidRPr="003503DA">
        <w:rPr>
          <w:rFonts w:eastAsia="SimSun"/>
          <w:i/>
          <w:vertAlign w:val="subscript"/>
          <w:lang w:eastAsia="zh-CN"/>
        </w:rPr>
        <w:t>tx,sp</w:t>
      </w:r>
      <w:proofErr w:type="gramEnd"/>
      <w:r w:rsidRPr="003503DA">
        <w:rPr>
          <w:rFonts w:eastAsia="SimSun"/>
          <w:lang w:eastAsia="zh-CN"/>
        </w:rPr>
        <w:t xml:space="preserve"> or </w:t>
      </w:r>
      <w:r w:rsidRPr="003503DA">
        <w:rPr>
          <w:rFonts w:eastAsia="SimSun"/>
          <w:i/>
          <w:lang w:eastAsia="zh-CN"/>
        </w:rPr>
        <w:t>CPM</w:t>
      </w:r>
      <w:r w:rsidRPr="003503DA">
        <w:rPr>
          <w:rFonts w:eastAsia="SimSun"/>
          <w:i/>
          <w:vertAlign w:val="subscript"/>
          <w:lang w:eastAsia="zh-CN"/>
        </w:rPr>
        <w:t>sp,rx</w:t>
      </w:r>
      <w:r w:rsidRPr="003503DA">
        <w:rPr>
          <w:rFonts w:eastAsia="SimSun"/>
          <w:lang w:eastAsia="zh-CN"/>
        </w:rPr>
        <w:t xml:space="preserve"> </w:t>
      </w:r>
      <w:r w:rsidRPr="003503DA">
        <w:rPr>
          <w:rFonts w:eastAsia="SimSun"/>
          <w:lang w:eastAsia="zh-CN"/>
        </w:rPr>
        <w:fldChar w:fldCharType="begin"/>
      </w:r>
      <w:r w:rsidRPr="003503DA">
        <w:rPr>
          <w:rFonts w:eastAsia="SimSun"/>
          <w:lang w:eastAsia="zh-CN"/>
        </w:rPr>
        <w:instrText xml:space="preserve"> QUOTE </w:instrText>
      </w:r>
      <m:oMath>
        <m:r>
          <m:rPr>
            <m:sty m:val="p"/>
          </m:rPr>
          <w:rPr>
            <w:rFonts w:ascii="Cambria Math" w:hAnsi="Cambria Math"/>
          </w:rPr>
          <m:t>CPM</m:t>
        </m:r>
      </m:oMath>
      <w:r w:rsidRPr="003503DA">
        <w:rPr>
          <w:rFonts w:eastAsia="SimSun"/>
          <w:lang w:eastAsia="zh-CN"/>
        </w:rPr>
        <w:instrText xml:space="preserve"> </w:instrText>
      </w:r>
      <w:r w:rsidR="00290EF4">
        <w:rPr>
          <w:rFonts w:eastAsia="SimSun"/>
          <w:lang w:eastAsia="zh-CN"/>
        </w:rPr>
        <w:fldChar w:fldCharType="separate"/>
      </w:r>
      <w:r w:rsidRPr="003503DA">
        <w:rPr>
          <w:rFonts w:eastAsia="SimSun"/>
          <w:lang w:eastAsia="zh-CN"/>
        </w:rPr>
        <w:fldChar w:fldCharType="end"/>
      </w:r>
      <w:r w:rsidRPr="003503DA">
        <w:rPr>
          <w:rFonts w:eastAsia="SimSun"/>
          <w:lang w:eastAsia="zh-CN"/>
        </w:rPr>
        <w:t xml:space="preserve">is generated by XPR ratio </w:t>
      </w:r>
      <w:r w:rsidRPr="003503DA">
        <w:rPr>
          <w:i/>
          <w:lang w:eastAsia="zh-CN"/>
        </w:rPr>
        <w:t></w:t>
      </w:r>
      <w:r w:rsidRPr="003503DA">
        <w:rPr>
          <w:rFonts w:eastAsia="SimSun"/>
          <w:lang w:eastAsia="zh-CN"/>
        </w:rPr>
        <w:t xml:space="preserve"> and initial random phases referring to TR 38.901 as start point</w:t>
      </w:r>
    </w:p>
    <w:p w14:paraId="7E14D3F9" w14:textId="77777777" w:rsidR="003503DA" w:rsidRPr="003503DA" w:rsidRDefault="003503DA" w:rsidP="003503DA">
      <w:pPr>
        <w:pStyle w:val="ListParagraph"/>
        <w:numPr>
          <w:ilvl w:val="2"/>
          <w:numId w:val="28"/>
        </w:numPr>
        <w:tabs>
          <w:tab w:val="left" w:pos="0"/>
        </w:tabs>
        <w:overflowPunct/>
        <w:autoSpaceDE/>
        <w:autoSpaceDN/>
        <w:adjustRightInd/>
        <w:spacing w:after="0"/>
        <w:contextualSpacing w:val="0"/>
        <w:textAlignment w:val="auto"/>
        <w:rPr>
          <w:rFonts w:eastAsia="SimSun"/>
          <w:lang w:eastAsia="zh-CN"/>
        </w:rPr>
      </w:pPr>
      <w:r w:rsidRPr="003503DA">
        <w:rPr>
          <w:rFonts w:eastAsia="SimSun"/>
          <w:lang w:eastAsia="zh-CN"/>
        </w:rPr>
        <w:t xml:space="preserve">FFS how to normalize on </w:t>
      </w:r>
      <w:proofErr w:type="gramStart"/>
      <w:r w:rsidRPr="003503DA">
        <w:rPr>
          <w:rFonts w:eastAsia="SimSun"/>
          <w:i/>
          <w:lang w:eastAsia="zh-CN"/>
        </w:rPr>
        <w:t>CPM</w:t>
      </w:r>
      <w:r w:rsidRPr="003503DA">
        <w:rPr>
          <w:rFonts w:eastAsia="SimSun"/>
          <w:i/>
          <w:vertAlign w:val="subscript"/>
          <w:lang w:eastAsia="zh-CN"/>
        </w:rPr>
        <w:t>tx,sp</w:t>
      </w:r>
      <w:proofErr w:type="gramEnd"/>
      <w:r w:rsidRPr="003503DA">
        <w:rPr>
          <w:rFonts w:eastAsia="SimSun"/>
          <w:i/>
          <w:vertAlign w:val="subscript"/>
          <w:lang w:eastAsia="zh-CN"/>
        </w:rPr>
        <w:t>,rx</w:t>
      </w:r>
      <w:r w:rsidRPr="003503DA">
        <w:rPr>
          <w:rFonts w:eastAsia="SimSun"/>
          <w:lang w:eastAsia="zh-CN"/>
        </w:rPr>
        <w:t xml:space="preserve"> </w:t>
      </w:r>
      <w:r w:rsidRPr="003503DA">
        <w:rPr>
          <w:rFonts w:eastAsia="SimSun"/>
          <w:lang w:eastAsia="zh-CN"/>
        </w:rPr>
        <w:fldChar w:fldCharType="begin"/>
      </w:r>
      <w:r w:rsidRPr="003503DA">
        <w:rPr>
          <w:rFonts w:eastAsia="SimSun"/>
          <w:lang w:eastAsia="zh-CN"/>
        </w:rPr>
        <w:instrText xml:space="preserve"> QUOTE </w:instrText>
      </w:r>
      <m:oMath>
        <m:sSub>
          <m:sSubPr>
            <m:ctrlPr>
              <w:rPr>
                <w:rFonts w:ascii="Cambria Math" w:hAnsi="Cambria Math"/>
                <w:color w:val="FF0000"/>
                <w:u w:val="single"/>
              </w:rPr>
            </m:ctrlPr>
          </m:sSubPr>
          <m:e>
            <m:r>
              <m:rPr>
                <m:sty m:val="p"/>
              </m:rPr>
              <w:rPr>
                <w:rFonts w:ascii="Cambria Math" w:hAnsi="Cambria Math"/>
                <w:color w:val="FF0000"/>
                <w:u w:val="single"/>
              </w:rPr>
              <m:t>CPM</m:t>
            </m:r>
          </m:e>
          <m:sub>
            <m:r>
              <m:rPr>
                <m:sty m:val="p"/>
              </m:rPr>
              <w:rPr>
                <w:rFonts w:ascii="Cambria Math" w:hAnsi="Cambria Math"/>
                <w:color w:val="FF0000"/>
                <w:u w:val="single"/>
              </w:rPr>
              <m:t>tx,sp,rx</m:t>
            </m:r>
          </m:sub>
        </m:sSub>
      </m:oMath>
      <w:r w:rsidRPr="003503DA">
        <w:rPr>
          <w:rFonts w:eastAsia="SimSun"/>
          <w:lang w:eastAsia="zh-CN"/>
        </w:rPr>
        <w:instrText xml:space="preserve"> </w:instrText>
      </w:r>
      <w:r w:rsidR="00290EF4">
        <w:rPr>
          <w:rFonts w:eastAsia="SimSun"/>
          <w:lang w:eastAsia="zh-CN"/>
        </w:rPr>
        <w:fldChar w:fldCharType="separate"/>
      </w:r>
      <w:r w:rsidRPr="003503DA">
        <w:rPr>
          <w:rFonts w:eastAsia="SimSun"/>
          <w:lang w:eastAsia="zh-CN"/>
        </w:rPr>
        <w:fldChar w:fldCharType="end"/>
      </w:r>
      <w:r w:rsidRPr="003503DA">
        <w:rPr>
          <w:rFonts w:eastAsia="SimSun"/>
          <w:lang w:eastAsia="zh-CN"/>
        </w:rPr>
        <w:t xml:space="preserve"> </w:t>
      </w:r>
    </w:p>
    <w:p w14:paraId="0014F005" w14:textId="77777777" w:rsidR="003503DA" w:rsidRPr="003503DA" w:rsidRDefault="003503DA" w:rsidP="003503DA">
      <w:pPr>
        <w:pStyle w:val="ListParagraph"/>
        <w:numPr>
          <w:ilvl w:val="2"/>
          <w:numId w:val="28"/>
        </w:numPr>
        <w:tabs>
          <w:tab w:val="left" w:pos="0"/>
        </w:tabs>
        <w:overflowPunct/>
        <w:autoSpaceDE/>
        <w:autoSpaceDN/>
        <w:adjustRightInd/>
        <w:spacing w:after="0"/>
        <w:contextualSpacing w:val="0"/>
        <w:textAlignment w:val="auto"/>
        <w:rPr>
          <w:rFonts w:eastAsia="SimSun"/>
          <w:lang w:eastAsia="zh-CN"/>
        </w:rPr>
      </w:pPr>
      <w:r w:rsidRPr="003503DA">
        <w:rPr>
          <w:rFonts w:eastAsia="SimSun"/>
          <w:lang w:eastAsia="zh-CN"/>
        </w:rPr>
        <w:t xml:space="preserve">FFS </w:t>
      </w:r>
      <w:r w:rsidRPr="003503DA">
        <w:rPr>
          <w:rFonts w:eastAsia="SimSun"/>
          <w:i/>
          <w:lang w:eastAsia="zh-CN"/>
        </w:rPr>
        <w:t>CPM</w:t>
      </w:r>
      <w:r w:rsidRPr="003503DA">
        <w:rPr>
          <w:rFonts w:eastAsia="SimSun"/>
          <w:i/>
          <w:vertAlign w:val="subscript"/>
          <w:lang w:eastAsia="zh-CN"/>
        </w:rPr>
        <w:t>sp</w:t>
      </w:r>
      <w:r w:rsidRPr="003503DA">
        <w:rPr>
          <w:rFonts w:eastAsia="SimSun"/>
          <w:lang w:eastAsia="zh-CN"/>
        </w:rPr>
        <w:t xml:space="preserve"> </w:t>
      </w:r>
      <w:r w:rsidRPr="003503DA">
        <w:rPr>
          <w:rFonts w:eastAsia="SimSun"/>
          <w:lang w:eastAsia="zh-CN"/>
        </w:rPr>
        <w:fldChar w:fldCharType="begin"/>
      </w:r>
      <w:r w:rsidRPr="003503DA">
        <w:rPr>
          <w:rFonts w:eastAsia="SimSun"/>
          <w:lang w:eastAsia="zh-CN"/>
        </w:rPr>
        <w:instrText xml:space="preserve"> QUOTE </w:instrText>
      </w:r>
      <m:oMath>
        <m:sSub>
          <m:sSubPr>
            <m:ctrlPr>
              <w:rPr>
                <w:rFonts w:ascii="Cambria Math" w:hAnsi="Cambria Math"/>
                <w:color w:val="FF0000"/>
                <w:u w:val="single"/>
              </w:rPr>
            </m:ctrlPr>
          </m:sSubPr>
          <m:e>
            <m:r>
              <m:rPr>
                <m:sty m:val="p"/>
              </m:rPr>
              <w:rPr>
                <w:rFonts w:ascii="Cambria Math" w:hAnsi="Cambria Math"/>
                <w:color w:val="FF0000"/>
                <w:u w:val="single"/>
              </w:rPr>
              <m:t>CPM</m:t>
            </m:r>
          </m:e>
          <m:sub>
            <m:r>
              <m:rPr>
                <m:sty m:val="p"/>
              </m:rPr>
              <w:rPr>
                <w:rFonts w:ascii="Cambria Math" w:hAnsi="Cambria Math"/>
                <w:color w:val="FF0000"/>
                <w:u w:val="single"/>
              </w:rPr>
              <m:t>sp</m:t>
            </m:r>
          </m:sub>
        </m:sSub>
      </m:oMath>
      <w:r w:rsidRPr="003503DA">
        <w:rPr>
          <w:rFonts w:eastAsia="SimSun"/>
          <w:lang w:eastAsia="zh-CN"/>
        </w:rPr>
        <w:instrText xml:space="preserve"> </w:instrText>
      </w:r>
      <w:r w:rsidR="00290EF4">
        <w:rPr>
          <w:rFonts w:eastAsia="SimSun"/>
          <w:lang w:eastAsia="zh-CN"/>
        </w:rPr>
        <w:fldChar w:fldCharType="separate"/>
      </w:r>
      <w:r w:rsidRPr="003503DA">
        <w:rPr>
          <w:rFonts w:eastAsia="SimSun"/>
          <w:lang w:eastAsia="zh-CN"/>
        </w:rPr>
        <w:fldChar w:fldCharType="end"/>
      </w:r>
      <w:r w:rsidRPr="003503DA">
        <w:rPr>
          <w:rFonts w:eastAsia="SimSun"/>
          <w:lang w:eastAsia="zh-CN"/>
        </w:rPr>
        <w:t>of a scattering point of the target</w:t>
      </w:r>
    </w:p>
    <w:p w14:paraId="3E48AD55" w14:textId="77777777" w:rsidR="003503DA" w:rsidRPr="003503DA" w:rsidRDefault="003503DA" w:rsidP="003503DA">
      <w:pPr>
        <w:pStyle w:val="ListParagraph"/>
        <w:numPr>
          <w:ilvl w:val="0"/>
          <w:numId w:val="28"/>
        </w:numPr>
        <w:tabs>
          <w:tab w:val="left" w:pos="0"/>
        </w:tabs>
        <w:overflowPunct/>
        <w:autoSpaceDE/>
        <w:autoSpaceDN/>
        <w:adjustRightInd/>
        <w:spacing w:after="0"/>
        <w:contextualSpacing w:val="0"/>
        <w:textAlignment w:val="auto"/>
        <w:rPr>
          <w:rFonts w:eastAsia="SimSun"/>
          <w:lang w:eastAsia="zh-CN"/>
        </w:rPr>
      </w:pPr>
      <w:r w:rsidRPr="003503DA">
        <w:rPr>
          <w:rFonts w:eastAsia="SimSun"/>
          <w:lang w:eastAsia="zh-CN"/>
        </w:rPr>
        <w:t>FFS: how to model the effect of polarization when EO type-2 is present</w:t>
      </w:r>
    </w:p>
    <w:p w14:paraId="4BB1CC3A" w14:textId="77777777" w:rsidR="003503DA" w:rsidRPr="003503DA" w:rsidRDefault="003503DA" w:rsidP="003503DA">
      <w:pPr>
        <w:rPr>
          <w:lang w:val="en-US" w:eastAsia="x-none"/>
        </w:rPr>
      </w:pPr>
    </w:p>
    <w:p w14:paraId="7EF4A39C" w14:textId="77777777" w:rsidR="003503DA" w:rsidRPr="003503DA" w:rsidRDefault="003503DA" w:rsidP="003503DA">
      <w:pPr>
        <w:pStyle w:val="0Maintext"/>
        <w:rPr>
          <w:rFonts w:cs="Times New Roman"/>
          <w:sz w:val="20"/>
          <w:szCs w:val="20"/>
          <w:highlight w:val="green"/>
        </w:rPr>
      </w:pPr>
      <w:r w:rsidRPr="003503DA">
        <w:rPr>
          <w:rFonts w:cs="Times New Roman"/>
          <w:sz w:val="20"/>
          <w:szCs w:val="20"/>
          <w:highlight w:val="green"/>
        </w:rPr>
        <w:t>Agreement</w:t>
      </w:r>
    </w:p>
    <w:p w14:paraId="0A35A703" w14:textId="77777777" w:rsidR="003503DA" w:rsidRPr="003503DA" w:rsidRDefault="003503DA" w:rsidP="003503DA">
      <w:pPr>
        <w:pStyle w:val="ListParagraph"/>
        <w:suppressAutoHyphens/>
        <w:ind w:left="0"/>
        <w:rPr>
          <w:rFonts w:eastAsia="SimSun"/>
          <w:lang w:val="en-US" w:eastAsia="zh-CN"/>
        </w:rPr>
      </w:pPr>
      <w:r w:rsidRPr="003503DA">
        <w:rPr>
          <w:rFonts w:eastAsia="SimSun"/>
          <w:lang w:val="en-US" w:eastAsia="zh-CN"/>
        </w:rPr>
        <w:t>A single direct path is modeled for a scattering point of target</w:t>
      </w:r>
    </w:p>
    <w:p w14:paraId="4754E3FF" w14:textId="77777777" w:rsidR="003503DA" w:rsidRPr="003503DA" w:rsidRDefault="003503DA" w:rsidP="003503DA">
      <w:pPr>
        <w:pStyle w:val="ListParagraph"/>
        <w:numPr>
          <w:ilvl w:val="0"/>
          <w:numId w:val="27"/>
        </w:numPr>
        <w:suppressAutoHyphens/>
        <w:overflowPunct/>
        <w:autoSpaceDE/>
        <w:autoSpaceDN/>
        <w:adjustRightInd/>
        <w:spacing w:after="0"/>
        <w:contextualSpacing w:val="0"/>
        <w:textAlignment w:val="auto"/>
        <w:rPr>
          <w:rFonts w:eastAsia="SimSun"/>
          <w:lang w:val="en-US" w:eastAsia="zh-CN"/>
        </w:rPr>
      </w:pPr>
      <w:r w:rsidRPr="003503DA">
        <w:rPr>
          <w:rFonts w:eastAsia="SimSun"/>
          <w:lang w:val="en-US" w:eastAsia="zh-CN"/>
        </w:rPr>
        <w:t xml:space="preserve">In each of the Tx-target and target RX links, the first NLOS cluster is generated with same delay as the LOS ray (when the absolute delay modelling of  </w:t>
      </w:r>
      <m:oMath>
        <m:r>
          <m:rPr>
            <m:sty m:val="p"/>
          </m:rPr>
          <w:rPr>
            <w:rFonts w:ascii="Cambria Math" w:hAnsi="Cambria Math"/>
            <w:color w:val="FF0000"/>
            <w:u w:val="single"/>
          </w:rPr>
          <m:t>Δ</m:t>
        </m:r>
        <m:r>
          <w:rPr>
            <w:rFonts w:ascii="Cambria Math" w:hAnsi="Cambria Math"/>
            <w:color w:val="FF0000"/>
            <w:u w:val="single"/>
          </w:rPr>
          <m:t>τ</m:t>
        </m:r>
      </m:oMath>
      <w:r w:rsidRPr="003503DA">
        <w:rPr>
          <w:rFonts w:eastAsia="SimSun"/>
          <w:lang w:eastAsia="zh-CN"/>
        </w:rPr>
        <w:t xml:space="preserve"> as in section 7.6.9, TR 38.901</w:t>
      </w:r>
      <w:r w:rsidRPr="003503DA">
        <w:rPr>
          <w:rFonts w:eastAsia="SimSun"/>
          <w:lang w:val="en-US" w:eastAsia="zh-CN"/>
        </w:rPr>
        <w:t xml:space="preserve"> is not applied) and with the same direction as the LOS ray. </w:t>
      </w:r>
    </w:p>
    <w:p w14:paraId="3066AD50" w14:textId="16A229EA" w:rsidR="003503DA" w:rsidRPr="003503DA" w:rsidRDefault="003503DA" w:rsidP="003503DA">
      <w:pPr>
        <w:pStyle w:val="ListParagraph"/>
        <w:numPr>
          <w:ilvl w:val="1"/>
          <w:numId w:val="27"/>
        </w:numPr>
        <w:suppressAutoHyphens/>
        <w:overflowPunct/>
        <w:autoSpaceDE/>
        <w:autoSpaceDN/>
        <w:adjustRightInd/>
        <w:spacing w:after="0"/>
        <w:contextualSpacing w:val="0"/>
        <w:textAlignment w:val="auto"/>
        <w:rPr>
          <w:rFonts w:eastAsia="SimSun"/>
          <w:lang w:val="en-US" w:eastAsia="zh-CN"/>
        </w:rPr>
      </w:pPr>
      <w:r w:rsidRPr="003503DA">
        <w:rPr>
          <w:rFonts w:eastAsia="SimSun"/>
          <w:lang w:val="en-US" w:eastAsia="zh-CN"/>
        </w:rPr>
        <w:t xml:space="preserve">FFS how to generate NLOS cluster when </w:t>
      </w:r>
      <m:oMath>
        <m:r>
          <m:rPr>
            <m:sty m:val="p"/>
          </m:rPr>
          <w:rPr>
            <w:rFonts w:ascii="Cambria Math" w:hAnsi="Cambria Math"/>
            <w:color w:val="FF0000"/>
            <w:u w:val="single"/>
          </w:rPr>
          <m:t>Δ</m:t>
        </m:r>
        <m:r>
          <w:rPr>
            <w:rFonts w:ascii="Cambria Math" w:hAnsi="Cambria Math"/>
            <w:color w:val="FF0000"/>
            <w:u w:val="single"/>
          </w:rPr>
          <m:t>τ</m:t>
        </m:r>
      </m:oMath>
      <w:r w:rsidRPr="003503DA">
        <w:rPr>
          <w:rFonts w:eastAsia="SimSun"/>
          <w:lang w:val="en-US" w:eastAsia="zh-CN"/>
        </w:rPr>
        <w:t xml:space="preserve"> is applied </w:t>
      </w:r>
    </w:p>
    <w:p w14:paraId="763E467C" w14:textId="77777777" w:rsidR="003503DA" w:rsidRPr="003503DA" w:rsidRDefault="003503DA" w:rsidP="003503DA">
      <w:pPr>
        <w:pStyle w:val="ListParagraph"/>
        <w:suppressAutoHyphens/>
        <w:overflowPunct/>
        <w:autoSpaceDE/>
        <w:autoSpaceDN/>
        <w:adjustRightInd/>
        <w:spacing w:after="0"/>
        <w:ind w:left="840"/>
        <w:contextualSpacing w:val="0"/>
        <w:textAlignment w:val="auto"/>
        <w:rPr>
          <w:rFonts w:eastAsia="SimSun"/>
          <w:lang w:val="en-US" w:eastAsia="zh-CN"/>
        </w:rPr>
      </w:pPr>
    </w:p>
    <w:p w14:paraId="6E13B1D9" w14:textId="77777777" w:rsidR="003503DA" w:rsidRPr="003503DA" w:rsidRDefault="003503DA" w:rsidP="003503DA">
      <w:pPr>
        <w:pStyle w:val="0Maintext"/>
        <w:rPr>
          <w:rFonts w:cs="Times New Roman"/>
          <w:sz w:val="20"/>
          <w:szCs w:val="20"/>
          <w:highlight w:val="green"/>
        </w:rPr>
      </w:pPr>
      <w:r w:rsidRPr="003503DA">
        <w:rPr>
          <w:rFonts w:cs="Times New Roman"/>
          <w:sz w:val="20"/>
          <w:szCs w:val="20"/>
          <w:highlight w:val="green"/>
        </w:rPr>
        <w:t>Agreement</w:t>
      </w:r>
    </w:p>
    <w:p w14:paraId="3FA6F567" w14:textId="08B475BC" w:rsidR="003503DA" w:rsidRPr="003503DA" w:rsidRDefault="003503DA" w:rsidP="003503DA">
      <w:pPr>
        <w:pStyle w:val="ListParagraph"/>
        <w:ind w:left="0"/>
        <w:rPr>
          <w:rFonts w:eastAsia="SimSun"/>
          <w:lang w:eastAsia="zh-CN"/>
        </w:rPr>
      </w:pPr>
      <w:r w:rsidRPr="003503DA">
        <w:rPr>
          <w:rFonts w:eastAsia="SimSun"/>
          <w:lang w:val="en-US" w:eastAsia="zh-CN"/>
        </w:rPr>
        <w:t xml:space="preserve">In order to generate each of the Tx-target link and target-Rx link in the target channel, the large scale and </w:t>
      </w:r>
      <w:proofErr w:type="gramStart"/>
      <w:r w:rsidRPr="003503DA">
        <w:rPr>
          <w:rFonts w:eastAsia="SimSun"/>
          <w:lang w:val="en-US" w:eastAsia="zh-CN"/>
        </w:rPr>
        <w:t>small scale</w:t>
      </w:r>
      <w:proofErr w:type="gramEnd"/>
      <w:r w:rsidRPr="003503DA">
        <w:rPr>
          <w:rFonts w:eastAsia="SimSun"/>
          <w:lang w:val="en-US" w:eastAsia="zh-CN"/>
        </w:rPr>
        <w:t xml:space="preserve"> parameters defined in </w:t>
      </w:r>
      <w:r w:rsidRPr="003503DA">
        <w:rPr>
          <w:rFonts w:eastAsia="DengXian"/>
          <w:lang w:eastAsia="zh-CN"/>
        </w:rPr>
        <w:t>existing 3GPP TRs, e.g., TR 38.901. TR 36.777, TR 37.885, TR 38.858, TR 38.859, TR 38.802, TR 38.854, etc.</w:t>
      </w:r>
      <w:r w:rsidRPr="003503DA">
        <w:rPr>
          <w:rFonts w:eastAsia="SimSun"/>
          <w:lang w:val="en-US" w:eastAsia="zh-CN"/>
        </w:rPr>
        <w:t xml:space="preserve"> are used as starting point</w:t>
      </w:r>
    </w:p>
    <w:p w14:paraId="03214863" w14:textId="77777777" w:rsidR="003503DA" w:rsidRPr="003503DA" w:rsidRDefault="003503DA" w:rsidP="003503DA">
      <w:pPr>
        <w:pStyle w:val="0Maintext"/>
        <w:rPr>
          <w:rFonts w:cs="Times New Roman"/>
          <w:sz w:val="20"/>
          <w:szCs w:val="20"/>
          <w:highlight w:val="green"/>
        </w:rPr>
      </w:pPr>
      <w:r w:rsidRPr="003503DA">
        <w:rPr>
          <w:rFonts w:cs="Times New Roman"/>
          <w:sz w:val="20"/>
          <w:szCs w:val="20"/>
          <w:highlight w:val="green"/>
        </w:rPr>
        <w:t>Agreement</w:t>
      </w:r>
    </w:p>
    <w:p w14:paraId="2EE2BAE2" w14:textId="77777777" w:rsidR="003503DA" w:rsidRPr="003503DA" w:rsidRDefault="003503DA" w:rsidP="003503DA">
      <w:pPr>
        <w:rPr>
          <w:rFonts w:eastAsia="DengXian"/>
          <w:lang w:val="en-US" w:eastAsia="zh-CN"/>
        </w:rPr>
      </w:pPr>
      <w:r w:rsidRPr="003503DA">
        <w:rPr>
          <w:rFonts w:eastAsia="DengXian"/>
          <w:lang w:val="en-US" w:eastAsia="zh-CN"/>
        </w:rPr>
        <w:t xml:space="preserve">On the background channel for TRP-TRP and UE-UE bistatic sensing mode, the large scale and </w:t>
      </w:r>
      <w:proofErr w:type="gramStart"/>
      <w:r w:rsidRPr="003503DA">
        <w:rPr>
          <w:rFonts w:eastAsia="DengXian"/>
          <w:lang w:val="en-US" w:eastAsia="zh-CN"/>
        </w:rPr>
        <w:t>small scale</w:t>
      </w:r>
      <w:proofErr w:type="gramEnd"/>
      <w:r w:rsidRPr="003503DA">
        <w:rPr>
          <w:rFonts w:eastAsia="DengXian"/>
          <w:lang w:val="en-US" w:eastAsia="zh-CN"/>
        </w:rPr>
        <w:t xml:space="preserve"> parameters defined in TR 38.901, TR 38.858, 37.885, 38.859 are used as starting point</w:t>
      </w:r>
    </w:p>
    <w:p w14:paraId="4B283D6E" w14:textId="77777777" w:rsidR="003503DA" w:rsidRPr="003503DA" w:rsidRDefault="003503DA" w:rsidP="003503DA">
      <w:pPr>
        <w:pStyle w:val="ListParagraph"/>
        <w:numPr>
          <w:ilvl w:val="0"/>
          <w:numId w:val="29"/>
        </w:numPr>
        <w:suppressAutoHyphens/>
        <w:overflowPunct/>
        <w:autoSpaceDE/>
        <w:autoSpaceDN/>
        <w:adjustRightInd/>
        <w:spacing w:after="0"/>
        <w:contextualSpacing w:val="0"/>
        <w:textAlignment w:val="auto"/>
        <w:rPr>
          <w:rFonts w:eastAsia="DengXian"/>
          <w:lang w:val="en-US" w:eastAsia="zh-CN"/>
        </w:rPr>
      </w:pPr>
      <w:r w:rsidRPr="003503DA">
        <w:rPr>
          <w:rFonts w:eastAsia="DengXian"/>
          <w:lang w:val="en-US" w:eastAsia="zh-CN"/>
        </w:rPr>
        <w:t>Update on values of the LSP/SSP parameters can be discussed based on validation data acquired by measurement or ray-tracing model</w:t>
      </w:r>
    </w:p>
    <w:p w14:paraId="61C980D2" w14:textId="77777777" w:rsidR="003503DA" w:rsidRPr="003503DA" w:rsidRDefault="003503DA" w:rsidP="003503DA">
      <w:pPr>
        <w:pStyle w:val="ListParagraph"/>
        <w:numPr>
          <w:ilvl w:val="1"/>
          <w:numId w:val="29"/>
        </w:numPr>
        <w:suppressAutoHyphens/>
        <w:overflowPunct/>
        <w:autoSpaceDE/>
        <w:autoSpaceDN/>
        <w:adjustRightInd/>
        <w:spacing w:after="0"/>
        <w:contextualSpacing w:val="0"/>
        <w:textAlignment w:val="auto"/>
        <w:rPr>
          <w:rFonts w:eastAsia="DengXian"/>
          <w:lang w:val="en-US" w:eastAsia="zh-CN"/>
        </w:rPr>
      </w:pPr>
      <w:r w:rsidRPr="003503DA">
        <w:t>FFS The power threshold for removing clusters in step 6, i.e., -25 dB is revised to X&lt;-25 dB. FFS X</w:t>
      </w:r>
    </w:p>
    <w:p w14:paraId="0A5FECA8" w14:textId="77777777" w:rsidR="003503DA" w:rsidRPr="003503DA" w:rsidRDefault="003503DA" w:rsidP="003503DA">
      <w:pPr>
        <w:pStyle w:val="ListParagraph"/>
        <w:numPr>
          <w:ilvl w:val="0"/>
          <w:numId w:val="29"/>
        </w:numPr>
        <w:suppressAutoHyphens/>
        <w:overflowPunct/>
        <w:autoSpaceDE/>
        <w:autoSpaceDN/>
        <w:adjustRightInd/>
        <w:spacing w:after="0"/>
        <w:contextualSpacing w:val="0"/>
        <w:textAlignment w:val="auto"/>
        <w:rPr>
          <w:rFonts w:eastAsia="DengXian"/>
          <w:lang w:val="en-US" w:eastAsia="zh-CN"/>
        </w:rPr>
      </w:pPr>
      <w:r w:rsidRPr="003503DA">
        <w:rPr>
          <w:rFonts w:eastAsia="DengXian"/>
          <w:lang w:val="en-US" w:eastAsia="zh-CN"/>
        </w:rPr>
        <w:t xml:space="preserve">FFS whether/how to resolve the inconsistency between </w:t>
      </w:r>
      <w:r w:rsidRPr="003503DA">
        <w:t>TRP-TRP channel according to TR 38.858 and the TRP-target (UAV) channel according to TR 36.777 when UAV and TRP are set to same height</w:t>
      </w:r>
    </w:p>
    <w:p w14:paraId="22305315" w14:textId="77777777" w:rsidR="003503DA" w:rsidRPr="003503DA" w:rsidRDefault="003503DA" w:rsidP="003503DA">
      <w:pPr>
        <w:rPr>
          <w:lang w:val="en-US" w:eastAsia="x-none"/>
        </w:rPr>
      </w:pPr>
    </w:p>
    <w:p w14:paraId="32F00606" w14:textId="77777777" w:rsidR="003503DA" w:rsidRPr="003503DA" w:rsidRDefault="003503DA" w:rsidP="003503DA">
      <w:pPr>
        <w:pStyle w:val="0Maintext"/>
        <w:rPr>
          <w:rFonts w:cs="Times New Roman"/>
          <w:sz w:val="20"/>
          <w:szCs w:val="20"/>
          <w:highlight w:val="green"/>
        </w:rPr>
      </w:pPr>
      <w:r w:rsidRPr="003503DA">
        <w:rPr>
          <w:rFonts w:cs="Times New Roman"/>
          <w:sz w:val="20"/>
          <w:szCs w:val="20"/>
          <w:highlight w:val="green"/>
        </w:rPr>
        <w:t>Agreement</w:t>
      </w:r>
    </w:p>
    <w:p w14:paraId="27383E70" w14:textId="48CA083C" w:rsidR="003503DA" w:rsidRPr="003503DA" w:rsidRDefault="003503DA" w:rsidP="003503DA">
      <w:pPr>
        <w:pStyle w:val="ListParagraph"/>
        <w:suppressAutoHyphens/>
        <w:ind w:left="0"/>
        <w:rPr>
          <w:lang w:eastAsia="zh-CN"/>
        </w:rPr>
      </w:pPr>
      <w:r w:rsidRPr="003503DA">
        <w:rPr>
          <w:lang w:eastAsia="zh-CN"/>
        </w:rPr>
        <w:t>3D spatial consistency needs to be studied for at least UAV scenario</w:t>
      </w:r>
    </w:p>
    <w:p w14:paraId="33C01426" w14:textId="77777777" w:rsidR="003503DA" w:rsidRPr="003503DA" w:rsidRDefault="003503DA" w:rsidP="003503DA">
      <w:pPr>
        <w:pStyle w:val="0Maintext"/>
        <w:rPr>
          <w:rFonts w:cs="Times New Roman"/>
          <w:sz w:val="20"/>
          <w:szCs w:val="20"/>
          <w:highlight w:val="green"/>
        </w:rPr>
      </w:pPr>
      <w:r w:rsidRPr="003503DA">
        <w:rPr>
          <w:rFonts w:cs="Times New Roman"/>
          <w:sz w:val="20"/>
          <w:szCs w:val="20"/>
          <w:highlight w:val="green"/>
        </w:rPr>
        <w:t>Agreement</w:t>
      </w:r>
    </w:p>
    <w:p w14:paraId="0A88879D" w14:textId="23919B30" w:rsidR="003503DA" w:rsidRPr="003503DA" w:rsidRDefault="003503DA" w:rsidP="003503DA">
      <w:pPr>
        <w:pStyle w:val="ListParagraph"/>
        <w:suppressAutoHyphens/>
        <w:ind w:left="0"/>
        <w:rPr>
          <w:rFonts w:eastAsia="DengXian"/>
          <w:lang w:val="en-US" w:eastAsia="zh-CN"/>
        </w:rPr>
      </w:pPr>
      <w:r w:rsidRPr="003503DA">
        <w:rPr>
          <w:rFonts w:eastAsia="SimSun"/>
          <w:lang w:val="en-US" w:eastAsia="zh-CN"/>
        </w:rPr>
        <w:t>In LOS condition between sensing Tx/Rx and target, the power of LOS ray is generated f</w:t>
      </w:r>
      <w:r w:rsidRPr="003503DA">
        <w:rPr>
          <w:rFonts w:eastAsia="DengXian"/>
          <w:lang w:val="en-US" w:eastAsia="zh-CN"/>
        </w:rPr>
        <w:t>ollowing power of LOS ray in TR 38.901.</w:t>
      </w:r>
    </w:p>
    <w:p w14:paraId="32C74729" w14:textId="77777777" w:rsidR="003503DA" w:rsidRPr="003503DA" w:rsidRDefault="003503DA" w:rsidP="003503DA">
      <w:pPr>
        <w:pStyle w:val="0Maintext"/>
        <w:rPr>
          <w:rFonts w:cs="Times New Roman"/>
          <w:sz w:val="20"/>
          <w:szCs w:val="20"/>
          <w:highlight w:val="green"/>
        </w:rPr>
      </w:pPr>
      <w:r w:rsidRPr="003503DA">
        <w:rPr>
          <w:rFonts w:cs="Times New Roman"/>
          <w:sz w:val="20"/>
          <w:szCs w:val="20"/>
          <w:highlight w:val="green"/>
        </w:rPr>
        <w:t>Agreement</w:t>
      </w:r>
    </w:p>
    <w:p w14:paraId="2201C16B" w14:textId="77777777" w:rsidR="003503DA" w:rsidRPr="003503DA" w:rsidRDefault="003503DA" w:rsidP="003503DA">
      <w:pPr>
        <w:rPr>
          <w:rFonts w:eastAsia="SimSun"/>
          <w:lang w:eastAsia="zh-CN"/>
        </w:rPr>
      </w:pPr>
      <w:r w:rsidRPr="003503DA">
        <w:rPr>
          <w:rFonts w:eastAsia="SimSun"/>
          <w:lang w:val="en-US" w:eastAsia="zh-CN"/>
        </w:rPr>
        <w:t xml:space="preserve">The following options are to be studied for the concatenation of Tx-target and target-Rx link in the target channel </w:t>
      </w:r>
    </w:p>
    <w:p w14:paraId="3865F153" w14:textId="77777777" w:rsidR="003503DA" w:rsidRPr="003503DA" w:rsidRDefault="003503DA" w:rsidP="003503DA">
      <w:pPr>
        <w:pStyle w:val="ListParagraph"/>
        <w:numPr>
          <w:ilvl w:val="0"/>
          <w:numId w:val="26"/>
        </w:numPr>
        <w:overflowPunct/>
        <w:autoSpaceDE/>
        <w:autoSpaceDN/>
        <w:adjustRightInd/>
        <w:spacing w:after="0"/>
        <w:contextualSpacing w:val="0"/>
        <w:textAlignment w:val="auto"/>
        <w:rPr>
          <w:rFonts w:eastAsia="SimSun"/>
          <w:lang w:val="en-US" w:eastAsia="zh-CN"/>
        </w:rPr>
      </w:pPr>
      <w:r w:rsidRPr="003503DA">
        <w:rPr>
          <w:rFonts w:eastAsia="SimSun"/>
          <w:lang w:val="en-US" w:eastAsia="zh-CN"/>
        </w:rPr>
        <w:t>Direct path (if present) is always kept</w:t>
      </w:r>
    </w:p>
    <w:p w14:paraId="39E7D39F" w14:textId="77777777" w:rsidR="003503DA" w:rsidRPr="003503DA" w:rsidRDefault="003503DA" w:rsidP="003503DA">
      <w:pPr>
        <w:pStyle w:val="ListParagraph"/>
        <w:numPr>
          <w:ilvl w:val="0"/>
          <w:numId w:val="26"/>
        </w:numPr>
        <w:overflowPunct/>
        <w:autoSpaceDE/>
        <w:autoSpaceDN/>
        <w:adjustRightInd/>
        <w:spacing w:after="0"/>
        <w:contextualSpacing w:val="0"/>
        <w:textAlignment w:val="auto"/>
        <w:rPr>
          <w:rFonts w:eastAsia="SimSun"/>
          <w:lang w:val="en-US" w:eastAsia="zh-CN"/>
        </w:rPr>
      </w:pPr>
      <w:r w:rsidRPr="003503DA">
        <w:rPr>
          <w:rFonts w:eastAsia="SimSun"/>
          <w:lang w:val="en-US" w:eastAsia="zh-CN"/>
        </w:rPr>
        <w:t>Indirect paths of LOS+NLOS, NLOS+LOS (if present) are generated</w:t>
      </w:r>
    </w:p>
    <w:p w14:paraId="0DAE45C5" w14:textId="77777777" w:rsidR="003503DA" w:rsidRPr="003503DA" w:rsidRDefault="003503DA" w:rsidP="003503DA">
      <w:pPr>
        <w:pStyle w:val="ListParagraph"/>
        <w:numPr>
          <w:ilvl w:val="0"/>
          <w:numId w:val="26"/>
        </w:numPr>
        <w:overflowPunct/>
        <w:autoSpaceDE/>
        <w:autoSpaceDN/>
        <w:adjustRightInd/>
        <w:spacing w:after="0"/>
        <w:contextualSpacing w:val="0"/>
        <w:textAlignment w:val="auto"/>
        <w:rPr>
          <w:rFonts w:eastAsia="SimSun"/>
          <w:lang w:val="en-US" w:eastAsia="zh-CN"/>
        </w:rPr>
      </w:pPr>
      <w:r w:rsidRPr="003503DA">
        <w:rPr>
          <w:rFonts w:eastAsia="SimSun"/>
          <w:lang w:val="en-US" w:eastAsia="zh-CN"/>
        </w:rPr>
        <w:t xml:space="preserve">On other indirect paths of NLOS + NLOS </w:t>
      </w:r>
    </w:p>
    <w:p w14:paraId="71B74339" w14:textId="77777777" w:rsidR="003503DA" w:rsidRPr="003503DA" w:rsidRDefault="003503DA" w:rsidP="003503DA">
      <w:pPr>
        <w:pStyle w:val="ListParagraph"/>
        <w:numPr>
          <w:ilvl w:val="1"/>
          <w:numId w:val="26"/>
        </w:numPr>
        <w:overflowPunct/>
        <w:autoSpaceDE/>
        <w:autoSpaceDN/>
        <w:adjustRightInd/>
        <w:spacing w:after="0"/>
        <w:contextualSpacing w:val="0"/>
        <w:textAlignment w:val="auto"/>
        <w:rPr>
          <w:rFonts w:eastAsia="SimSun"/>
          <w:lang w:val="en-US" w:eastAsia="zh-CN"/>
        </w:rPr>
      </w:pPr>
      <w:r w:rsidRPr="003503DA">
        <w:rPr>
          <w:rFonts w:eastAsia="SimSun"/>
          <w:lang w:val="en-US" w:eastAsia="zh-CN"/>
        </w:rPr>
        <w:t>Option 0: ray level full convolution between Tx-target link and target-Rx link for radio propagation Case 1/2/3/4</w:t>
      </w:r>
    </w:p>
    <w:p w14:paraId="1E9AC570" w14:textId="77777777" w:rsidR="003503DA" w:rsidRPr="003503DA" w:rsidRDefault="003503DA" w:rsidP="003503DA">
      <w:pPr>
        <w:pStyle w:val="ListParagraph"/>
        <w:numPr>
          <w:ilvl w:val="1"/>
          <w:numId w:val="26"/>
        </w:numPr>
        <w:overflowPunct/>
        <w:autoSpaceDE/>
        <w:autoSpaceDN/>
        <w:adjustRightInd/>
        <w:spacing w:after="0"/>
        <w:contextualSpacing w:val="0"/>
        <w:textAlignment w:val="auto"/>
        <w:rPr>
          <w:rFonts w:eastAsia="SimSun"/>
          <w:lang w:val="en-US" w:eastAsia="zh-CN"/>
        </w:rPr>
      </w:pPr>
      <w:r w:rsidRPr="003503DA">
        <w:rPr>
          <w:rFonts w:eastAsia="SimSun"/>
          <w:lang w:val="en-US" w:eastAsia="zh-CN"/>
        </w:rPr>
        <w:t xml:space="preserve">Option 0A: ray level full convolution between Tx-target link and target-Rx link only for radio propagation Case 4 </w:t>
      </w:r>
    </w:p>
    <w:p w14:paraId="32952A89" w14:textId="77777777" w:rsidR="003503DA" w:rsidRPr="003503DA" w:rsidRDefault="003503DA" w:rsidP="003503DA">
      <w:pPr>
        <w:pStyle w:val="ListParagraph"/>
        <w:numPr>
          <w:ilvl w:val="1"/>
          <w:numId w:val="26"/>
        </w:numPr>
        <w:overflowPunct/>
        <w:autoSpaceDE/>
        <w:autoSpaceDN/>
        <w:adjustRightInd/>
        <w:spacing w:after="0"/>
        <w:contextualSpacing w:val="0"/>
        <w:textAlignment w:val="auto"/>
        <w:rPr>
          <w:rFonts w:eastAsia="SimSun"/>
          <w:lang w:val="en-US" w:eastAsia="zh-CN"/>
        </w:rPr>
      </w:pPr>
      <w:r w:rsidRPr="003503DA">
        <w:rPr>
          <w:rFonts w:eastAsia="SimSun"/>
          <w:lang w:val="en-US" w:eastAsia="zh-CN"/>
        </w:rPr>
        <w:t>Option 1: cluster level full convolution between Tx-target link and target-Rx link, then 1-by-1 coupling rays within each pair of clusters for radio propagation Case 1/2/3/4</w:t>
      </w:r>
    </w:p>
    <w:p w14:paraId="1F8DA33C" w14:textId="77777777" w:rsidR="003503DA" w:rsidRPr="003503DA" w:rsidRDefault="003503DA" w:rsidP="003503DA">
      <w:pPr>
        <w:pStyle w:val="ListParagraph"/>
        <w:numPr>
          <w:ilvl w:val="1"/>
          <w:numId w:val="26"/>
        </w:numPr>
        <w:overflowPunct/>
        <w:autoSpaceDE/>
        <w:autoSpaceDN/>
        <w:adjustRightInd/>
        <w:spacing w:after="0"/>
        <w:contextualSpacing w:val="0"/>
        <w:textAlignment w:val="auto"/>
        <w:rPr>
          <w:rFonts w:eastAsia="SimSun"/>
          <w:lang w:val="en-US" w:eastAsia="zh-CN"/>
        </w:rPr>
      </w:pPr>
      <w:r w:rsidRPr="003503DA">
        <w:rPr>
          <w:rFonts w:eastAsia="SimSun"/>
          <w:lang w:val="en-US" w:eastAsia="zh-CN"/>
        </w:rPr>
        <w:t>Option 1A: cluster level full convolution between Tx-target link and target-Rx link, then 1-by-1 coupling rays within each pair of clusters only for radio propagation Case 4</w:t>
      </w:r>
    </w:p>
    <w:p w14:paraId="17BC09FE" w14:textId="77777777" w:rsidR="003503DA" w:rsidRPr="003503DA" w:rsidRDefault="003503DA" w:rsidP="003503DA">
      <w:pPr>
        <w:pStyle w:val="ListParagraph"/>
        <w:numPr>
          <w:ilvl w:val="1"/>
          <w:numId w:val="26"/>
        </w:numPr>
        <w:overflowPunct/>
        <w:autoSpaceDE/>
        <w:autoSpaceDN/>
        <w:adjustRightInd/>
        <w:spacing w:after="0"/>
        <w:contextualSpacing w:val="0"/>
        <w:textAlignment w:val="auto"/>
        <w:rPr>
          <w:rFonts w:eastAsia="SimSun"/>
          <w:lang w:val="en-US" w:eastAsia="zh-CN"/>
        </w:rPr>
      </w:pPr>
      <w:r w:rsidRPr="003503DA">
        <w:rPr>
          <w:rFonts w:eastAsia="SimSun"/>
          <w:lang w:val="en-US" w:eastAsia="zh-CN"/>
        </w:rPr>
        <w:t>Option 2: cluster level 1-by-1 coupling between Tx-target link and target-Rx link, then 1-by-1 coupling rays within each pair of clusters for radio propagation Case 1/2/3/4</w:t>
      </w:r>
    </w:p>
    <w:p w14:paraId="23D81CE8" w14:textId="77777777" w:rsidR="003503DA" w:rsidRPr="003503DA" w:rsidRDefault="003503DA" w:rsidP="003503DA">
      <w:pPr>
        <w:pStyle w:val="ListParagraph"/>
        <w:numPr>
          <w:ilvl w:val="1"/>
          <w:numId w:val="26"/>
        </w:numPr>
        <w:overflowPunct/>
        <w:autoSpaceDE/>
        <w:autoSpaceDN/>
        <w:adjustRightInd/>
        <w:spacing w:after="0"/>
        <w:contextualSpacing w:val="0"/>
        <w:textAlignment w:val="auto"/>
        <w:rPr>
          <w:rFonts w:eastAsia="SimSun"/>
          <w:lang w:val="en-US" w:eastAsia="zh-CN"/>
        </w:rPr>
      </w:pPr>
      <w:r w:rsidRPr="003503DA">
        <w:rPr>
          <w:rFonts w:eastAsia="SimSun"/>
          <w:lang w:val="en-US" w:eastAsia="zh-CN"/>
        </w:rPr>
        <w:t>Option 2A: cluster level 1-by-1 coupling between Tx-target link and target-Rx link, then 1-by-1 coupling rays within each pair of clusters only for radio propagation Case 4</w:t>
      </w:r>
    </w:p>
    <w:p w14:paraId="34D9BCA2" w14:textId="77777777" w:rsidR="003503DA" w:rsidRPr="003503DA" w:rsidRDefault="003503DA" w:rsidP="003503DA">
      <w:pPr>
        <w:pStyle w:val="ListParagraph"/>
        <w:numPr>
          <w:ilvl w:val="1"/>
          <w:numId w:val="26"/>
        </w:numPr>
        <w:overflowPunct/>
        <w:autoSpaceDE/>
        <w:autoSpaceDN/>
        <w:adjustRightInd/>
        <w:spacing w:after="0"/>
        <w:contextualSpacing w:val="0"/>
        <w:textAlignment w:val="auto"/>
        <w:rPr>
          <w:rFonts w:eastAsia="SimSun"/>
          <w:lang w:val="en-US" w:eastAsia="zh-CN"/>
        </w:rPr>
      </w:pPr>
      <w:r w:rsidRPr="003503DA">
        <w:rPr>
          <w:rFonts w:eastAsia="SimSun"/>
          <w:lang w:val="en-US" w:eastAsia="zh-CN"/>
        </w:rPr>
        <w:t>Option 3: ray level 1-by-1 coupling between Tx-target link and target-Rx link for radio propagation Case 1/2/3/4</w:t>
      </w:r>
    </w:p>
    <w:p w14:paraId="20267037" w14:textId="77777777" w:rsidR="003503DA" w:rsidRPr="003503DA" w:rsidRDefault="003503DA" w:rsidP="003503DA">
      <w:pPr>
        <w:pStyle w:val="ListParagraph"/>
        <w:numPr>
          <w:ilvl w:val="1"/>
          <w:numId w:val="26"/>
        </w:numPr>
        <w:overflowPunct/>
        <w:autoSpaceDE/>
        <w:autoSpaceDN/>
        <w:adjustRightInd/>
        <w:spacing w:after="0"/>
        <w:contextualSpacing w:val="0"/>
        <w:textAlignment w:val="auto"/>
        <w:rPr>
          <w:rFonts w:eastAsia="SimSun"/>
          <w:lang w:val="en-US" w:eastAsia="zh-CN"/>
        </w:rPr>
      </w:pPr>
      <w:r w:rsidRPr="003503DA">
        <w:rPr>
          <w:rFonts w:eastAsia="SimSun"/>
          <w:lang w:val="en-US" w:eastAsia="zh-CN"/>
        </w:rPr>
        <w:lastRenderedPageBreak/>
        <w:t>Option 3A: ray level 1-by-1 coupling between Tx-target link and target-Rx link only for radio propagation Case 4</w:t>
      </w:r>
    </w:p>
    <w:p w14:paraId="7DABADE4" w14:textId="77777777" w:rsidR="003503DA" w:rsidRPr="003503DA" w:rsidRDefault="003503DA" w:rsidP="003503DA">
      <w:pPr>
        <w:pStyle w:val="ListParagraph"/>
        <w:numPr>
          <w:ilvl w:val="0"/>
          <w:numId w:val="26"/>
        </w:numPr>
        <w:overflowPunct/>
        <w:autoSpaceDE/>
        <w:autoSpaceDN/>
        <w:adjustRightInd/>
        <w:spacing w:after="0"/>
        <w:contextualSpacing w:val="0"/>
        <w:textAlignment w:val="auto"/>
        <w:rPr>
          <w:rFonts w:eastAsia="SimSun"/>
          <w:lang w:val="en-US" w:eastAsia="zh-CN"/>
        </w:rPr>
      </w:pPr>
      <w:r w:rsidRPr="003503DA">
        <w:rPr>
          <w:rFonts w:eastAsia="SimSun"/>
          <w:lang w:val="en-US" w:eastAsia="zh-CN"/>
        </w:rPr>
        <w:t>Note: reducing the number of rays per cluster and/or reducing the number of clusters can be considered for the options above</w:t>
      </w:r>
    </w:p>
    <w:p w14:paraId="3E3B01B5" w14:textId="77777777" w:rsidR="003503DA" w:rsidRPr="003503DA" w:rsidRDefault="003503DA" w:rsidP="003503DA">
      <w:pPr>
        <w:pStyle w:val="ListParagraph"/>
        <w:numPr>
          <w:ilvl w:val="0"/>
          <w:numId w:val="26"/>
        </w:numPr>
        <w:overflowPunct/>
        <w:autoSpaceDE/>
        <w:autoSpaceDN/>
        <w:adjustRightInd/>
        <w:spacing w:after="0"/>
        <w:contextualSpacing w:val="0"/>
        <w:textAlignment w:val="auto"/>
        <w:rPr>
          <w:rFonts w:eastAsia="SimSun"/>
          <w:lang w:val="en-US" w:eastAsia="zh-CN"/>
        </w:rPr>
      </w:pPr>
      <w:r w:rsidRPr="003503DA">
        <w:rPr>
          <w:rFonts w:eastAsia="SimSun"/>
          <w:lang w:val="en-US" w:eastAsia="zh-CN"/>
        </w:rPr>
        <w:t xml:space="preserve">Any indirect path with power metric less than [threshold] is dropped </w:t>
      </w:r>
    </w:p>
    <w:p w14:paraId="78BD5C96" w14:textId="77777777" w:rsidR="003503DA" w:rsidRPr="003503DA" w:rsidRDefault="003503DA" w:rsidP="003503DA">
      <w:pPr>
        <w:pStyle w:val="ListParagraph"/>
        <w:numPr>
          <w:ilvl w:val="1"/>
          <w:numId w:val="26"/>
        </w:numPr>
        <w:overflowPunct/>
        <w:autoSpaceDE/>
        <w:autoSpaceDN/>
        <w:adjustRightInd/>
        <w:spacing w:after="0"/>
        <w:contextualSpacing w:val="0"/>
        <w:textAlignment w:val="auto"/>
        <w:rPr>
          <w:rFonts w:eastAsia="SimSun"/>
          <w:lang w:val="en-US" w:eastAsia="zh-CN"/>
        </w:rPr>
      </w:pPr>
      <w:r w:rsidRPr="003503DA">
        <w:rPr>
          <w:rFonts w:eastAsia="SimSun"/>
          <w:lang w:eastAsia="zh-CN"/>
        </w:rPr>
        <w:t xml:space="preserve">the power metric of a path </w:t>
      </w:r>
      <w:r w:rsidRPr="003503DA">
        <w:rPr>
          <w:rFonts w:eastAsia="DengXian"/>
          <w:lang w:val="en-US" w:eastAsia="zh-CN"/>
        </w:rPr>
        <w:t>is the product of power of a ray in Tx-target link, power of a ray in target-Rx link and RCS of the pair of rays</w:t>
      </w:r>
    </w:p>
    <w:p w14:paraId="1395CC8C" w14:textId="77777777" w:rsidR="003503DA" w:rsidRPr="003503DA" w:rsidRDefault="003503DA" w:rsidP="003503DA">
      <w:pPr>
        <w:pStyle w:val="ListParagraph"/>
        <w:numPr>
          <w:ilvl w:val="1"/>
          <w:numId w:val="26"/>
        </w:numPr>
        <w:overflowPunct/>
        <w:autoSpaceDE/>
        <w:autoSpaceDN/>
        <w:adjustRightInd/>
        <w:spacing w:after="0"/>
        <w:contextualSpacing w:val="0"/>
        <w:textAlignment w:val="auto"/>
        <w:rPr>
          <w:rFonts w:eastAsia="SimSun"/>
          <w:lang w:val="en-US" w:eastAsia="zh-CN"/>
        </w:rPr>
      </w:pPr>
      <w:r w:rsidRPr="003503DA">
        <w:rPr>
          <w:rFonts w:eastAsia="SimSun"/>
          <w:lang w:val="en-US" w:eastAsia="zh-CN"/>
        </w:rPr>
        <w:t>FFS power normalization of target channel after path dropping</w:t>
      </w:r>
    </w:p>
    <w:p w14:paraId="74D4D99E" w14:textId="77777777" w:rsidR="003503DA" w:rsidRPr="003503DA" w:rsidRDefault="003503DA" w:rsidP="003503DA">
      <w:pPr>
        <w:pStyle w:val="ListParagraph"/>
        <w:numPr>
          <w:ilvl w:val="1"/>
          <w:numId w:val="26"/>
        </w:numPr>
        <w:overflowPunct/>
        <w:autoSpaceDE/>
        <w:autoSpaceDN/>
        <w:adjustRightInd/>
        <w:spacing w:after="0"/>
        <w:contextualSpacing w:val="0"/>
        <w:textAlignment w:val="auto"/>
        <w:rPr>
          <w:rFonts w:eastAsia="SimSun"/>
          <w:lang w:val="en-US" w:eastAsia="zh-CN"/>
        </w:rPr>
      </w:pPr>
      <w:r w:rsidRPr="003503DA">
        <w:rPr>
          <w:rFonts w:eastAsia="SimSun"/>
          <w:lang w:val="en-US" w:eastAsia="zh-CN"/>
        </w:rPr>
        <w:t>FFS the set of remaining indirect paths can be updated during movement of Tx, target or Rx</w:t>
      </w:r>
    </w:p>
    <w:p w14:paraId="24AD7C89" w14:textId="77777777" w:rsidR="003503DA" w:rsidRDefault="003503DA" w:rsidP="003503DA">
      <w:pPr>
        <w:rPr>
          <w:lang w:val="en-US" w:eastAsia="x-none"/>
        </w:rPr>
      </w:pPr>
    </w:p>
    <w:p w14:paraId="0E7EC4CD" w14:textId="77777777" w:rsidR="000755BF" w:rsidRPr="003503DA" w:rsidRDefault="000755BF" w:rsidP="00C44150">
      <w:pPr>
        <w:pStyle w:val="Reference"/>
        <w:numPr>
          <w:ilvl w:val="0"/>
          <w:numId w:val="0"/>
        </w:numPr>
        <w:ind w:left="567" w:hanging="567"/>
        <w:rPr>
          <w:rFonts w:ascii="Times New Roman" w:hAnsi="Times New Roman"/>
          <w:lang w:val="en-US"/>
        </w:rPr>
      </w:pPr>
    </w:p>
    <w:sectPr w:rsidR="000755BF" w:rsidRPr="003503D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7B9223D"/>
    <w:multiLevelType w:val="hybridMultilevel"/>
    <w:tmpl w:val="581CA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D20B7"/>
    <w:multiLevelType w:val="hybridMultilevel"/>
    <w:tmpl w:val="95DED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6" w15:restartNumberingAfterBreak="0">
    <w:nsid w:val="41702103"/>
    <w:multiLevelType w:val="hybridMultilevel"/>
    <w:tmpl w:val="395E3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D86D3A"/>
    <w:multiLevelType w:val="hybridMultilevel"/>
    <w:tmpl w:val="2D325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2" w15:restartNumberingAfterBreak="0">
    <w:nsid w:val="5CDD558F"/>
    <w:multiLevelType w:val="multilevel"/>
    <w:tmpl w:val="317A739C"/>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37B3926"/>
    <w:multiLevelType w:val="multilevel"/>
    <w:tmpl w:val="C0309CF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688C1BED"/>
    <w:multiLevelType w:val="hybridMultilevel"/>
    <w:tmpl w:val="0B10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144E55"/>
    <w:multiLevelType w:val="hybridMultilevel"/>
    <w:tmpl w:val="BE1C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A631C8"/>
    <w:multiLevelType w:val="multilevel"/>
    <w:tmpl w:val="7CA631C8"/>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978341148">
    <w:abstractNumId w:val="19"/>
  </w:num>
  <w:num w:numId="2" w16cid:durableId="1497916686">
    <w:abstractNumId w:val="11"/>
  </w:num>
  <w:num w:numId="3" w16cid:durableId="1128163598">
    <w:abstractNumId w:val="5"/>
  </w:num>
  <w:num w:numId="4" w16cid:durableId="1985428883">
    <w:abstractNumId w:val="25"/>
  </w:num>
  <w:num w:numId="5" w16cid:durableId="570041865">
    <w:abstractNumId w:val="26"/>
  </w:num>
  <w:num w:numId="6" w16cid:durableId="1027371906">
    <w:abstractNumId w:val="3"/>
  </w:num>
  <w:num w:numId="7" w16cid:durableId="693729380">
    <w:abstractNumId w:val="24"/>
  </w:num>
  <w:num w:numId="8" w16cid:durableId="7803413">
    <w:abstractNumId w:val="22"/>
  </w:num>
  <w:num w:numId="9" w16cid:durableId="115375587">
    <w:abstractNumId w:val="16"/>
  </w:num>
  <w:num w:numId="10" w16cid:durableId="1320037260">
    <w:abstractNumId w:val="15"/>
  </w:num>
  <w:num w:numId="11" w16cid:durableId="1276668916">
    <w:abstractNumId w:val="21"/>
  </w:num>
  <w:num w:numId="12" w16cid:durableId="2133359478">
    <w:abstractNumId w:val="2"/>
  </w:num>
  <w:num w:numId="13" w16cid:durableId="1542013413">
    <w:abstractNumId w:val="1"/>
  </w:num>
  <w:num w:numId="14" w16cid:durableId="519705251">
    <w:abstractNumId w:val="4"/>
  </w:num>
  <w:num w:numId="15" w16cid:durableId="287668297">
    <w:abstractNumId w:val="7"/>
  </w:num>
  <w:num w:numId="16" w16cid:durableId="599292275">
    <w:abstractNumId w:val="18"/>
  </w:num>
  <w:num w:numId="17" w16cid:durableId="354427255">
    <w:abstractNumId w:val="8"/>
  </w:num>
  <w:num w:numId="18" w16cid:durableId="281957254">
    <w:abstractNumId w:val="9"/>
  </w:num>
  <w:num w:numId="19" w16cid:durableId="1113673503">
    <w:abstractNumId w:val="0"/>
  </w:num>
  <w:num w:numId="20" w16cid:durableId="459416554">
    <w:abstractNumId w:val="10"/>
  </w:num>
  <w:num w:numId="21" w16cid:durableId="248850698">
    <w:abstractNumId w:val="6"/>
  </w:num>
  <w:num w:numId="22" w16cid:durableId="343482188">
    <w:abstractNumId w:val="12"/>
  </w:num>
  <w:num w:numId="23" w16cid:durableId="1699576101">
    <w:abstractNumId w:val="17"/>
  </w:num>
  <w:num w:numId="24" w16cid:durableId="174685620">
    <w:abstractNumId w:val="13"/>
  </w:num>
  <w:num w:numId="25" w16cid:durableId="1663505977">
    <w:abstractNumId w:val="14"/>
  </w:num>
  <w:num w:numId="26" w16cid:durableId="155650262">
    <w:abstractNumId w:val="28"/>
  </w:num>
  <w:num w:numId="27" w16cid:durableId="906111263">
    <w:abstractNumId w:val="23"/>
  </w:num>
  <w:num w:numId="28" w16cid:durableId="1034309135">
    <w:abstractNumId w:val="20"/>
  </w:num>
  <w:num w:numId="29" w16cid:durableId="890925688">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07FA0"/>
    <w:rsid w:val="00013904"/>
    <w:rsid w:val="00020A88"/>
    <w:rsid w:val="00023851"/>
    <w:rsid w:val="0002481C"/>
    <w:rsid w:val="000263C2"/>
    <w:rsid w:val="00030D27"/>
    <w:rsid w:val="00032D86"/>
    <w:rsid w:val="000354AC"/>
    <w:rsid w:val="00037F9E"/>
    <w:rsid w:val="00043489"/>
    <w:rsid w:val="00053C92"/>
    <w:rsid w:val="00056237"/>
    <w:rsid w:val="000566E6"/>
    <w:rsid w:val="000707E3"/>
    <w:rsid w:val="000755BF"/>
    <w:rsid w:val="000818DA"/>
    <w:rsid w:val="0008494A"/>
    <w:rsid w:val="00091DBD"/>
    <w:rsid w:val="000A04F6"/>
    <w:rsid w:val="000A0885"/>
    <w:rsid w:val="000A14F3"/>
    <w:rsid w:val="000A1EBF"/>
    <w:rsid w:val="000D2612"/>
    <w:rsid w:val="000D39A5"/>
    <w:rsid w:val="000D600B"/>
    <w:rsid w:val="000E6537"/>
    <w:rsid w:val="000E6776"/>
    <w:rsid w:val="0011077C"/>
    <w:rsid w:val="00115952"/>
    <w:rsid w:val="0012006F"/>
    <w:rsid w:val="001257FE"/>
    <w:rsid w:val="0012703F"/>
    <w:rsid w:val="00130016"/>
    <w:rsid w:val="001301E4"/>
    <w:rsid w:val="00152027"/>
    <w:rsid w:val="00156F5F"/>
    <w:rsid w:val="00162CC3"/>
    <w:rsid w:val="001664F2"/>
    <w:rsid w:val="0017765A"/>
    <w:rsid w:val="00180E9C"/>
    <w:rsid w:val="0018377E"/>
    <w:rsid w:val="0018416A"/>
    <w:rsid w:val="00186ABD"/>
    <w:rsid w:val="001878E7"/>
    <w:rsid w:val="001A7E24"/>
    <w:rsid w:val="001B1BB9"/>
    <w:rsid w:val="001B5A29"/>
    <w:rsid w:val="001C03CF"/>
    <w:rsid w:val="001C192A"/>
    <w:rsid w:val="001C2C3F"/>
    <w:rsid w:val="001C51AF"/>
    <w:rsid w:val="001C7BA7"/>
    <w:rsid w:val="001E3E01"/>
    <w:rsid w:val="001E5DC1"/>
    <w:rsid w:val="001F1688"/>
    <w:rsid w:val="001F2C31"/>
    <w:rsid w:val="00206712"/>
    <w:rsid w:val="00212FE8"/>
    <w:rsid w:val="0022022E"/>
    <w:rsid w:val="00244BF7"/>
    <w:rsid w:val="00245AA3"/>
    <w:rsid w:val="0025035C"/>
    <w:rsid w:val="002540E3"/>
    <w:rsid w:val="00272335"/>
    <w:rsid w:val="002739C3"/>
    <w:rsid w:val="00274CDD"/>
    <w:rsid w:val="002762FB"/>
    <w:rsid w:val="00276EF5"/>
    <w:rsid w:val="00280FA9"/>
    <w:rsid w:val="00290EF4"/>
    <w:rsid w:val="00291EBE"/>
    <w:rsid w:val="0029764D"/>
    <w:rsid w:val="002A0E87"/>
    <w:rsid w:val="002A1DFD"/>
    <w:rsid w:val="002A43DB"/>
    <w:rsid w:val="002B3EA0"/>
    <w:rsid w:val="002B4E66"/>
    <w:rsid w:val="002D31A0"/>
    <w:rsid w:val="002D550D"/>
    <w:rsid w:val="002D6DB3"/>
    <w:rsid w:val="002D7630"/>
    <w:rsid w:val="002E370D"/>
    <w:rsid w:val="002F7755"/>
    <w:rsid w:val="003045FB"/>
    <w:rsid w:val="00316696"/>
    <w:rsid w:val="003253F2"/>
    <w:rsid w:val="00327CDF"/>
    <w:rsid w:val="00330FE9"/>
    <w:rsid w:val="003326DB"/>
    <w:rsid w:val="00334FC5"/>
    <w:rsid w:val="00337D83"/>
    <w:rsid w:val="003503DA"/>
    <w:rsid w:val="0035439A"/>
    <w:rsid w:val="00356A5D"/>
    <w:rsid w:val="003600F6"/>
    <w:rsid w:val="00361356"/>
    <w:rsid w:val="003676AE"/>
    <w:rsid w:val="00375A08"/>
    <w:rsid w:val="00377F5B"/>
    <w:rsid w:val="003977DA"/>
    <w:rsid w:val="003A1820"/>
    <w:rsid w:val="003A2E45"/>
    <w:rsid w:val="003B1DF2"/>
    <w:rsid w:val="003B7688"/>
    <w:rsid w:val="003E5D70"/>
    <w:rsid w:val="003E6B44"/>
    <w:rsid w:val="003F3403"/>
    <w:rsid w:val="004003D3"/>
    <w:rsid w:val="00412919"/>
    <w:rsid w:val="00421F8D"/>
    <w:rsid w:val="004344D5"/>
    <w:rsid w:val="0044172A"/>
    <w:rsid w:val="00446D84"/>
    <w:rsid w:val="00456853"/>
    <w:rsid w:val="00466375"/>
    <w:rsid w:val="0047466B"/>
    <w:rsid w:val="00484901"/>
    <w:rsid w:val="004920ED"/>
    <w:rsid w:val="00496D3D"/>
    <w:rsid w:val="004A0424"/>
    <w:rsid w:val="004A4F1E"/>
    <w:rsid w:val="004C5053"/>
    <w:rsid w:val="004D4A55"/>
    <w:rsid w:val="004D6D24"/>
    <w:rsid w:val="004D78C7"/>
    <w:rsid w:val="004E4F5D"/>
    <w:rsid w:val="004F10CC"/>
    <w:rsid w:val="004F68E7"/>
    <w:rsid w:val="004F7309"/>
    <w:rsid w:val="00501A81"/>
    <w:rsid w:val="00506AC0"/>
    <w:rsid w:val="005158BB"/>
    <w:rsid w:val="00520A2B"/>
    <w:rsid w:val="00526DE5"/>
    <w:rsid w:val="005437A8"/>
    <w:rsid w:val="00551B25"/>
    <w:rsid w:val="00553194"/>
    <w:rsid w:val="005551F4"/>
    <w:rsid w:val="0057660F"/>
    <w:rsid w:val="00584D8E"/>
    <w:rsid w:val="00592C09"/>
    <w:rsid w:val="00594D03"/>
    <w:rsid w:val="00597816"/>
    <w:rsid w:val="005A303C"/>
    <w:rsid w:val="005A6651"/>
    <w:rsid w:val="005B4086"/>
    <w:rsid w:val="005C1D3D"/>
    <w:rsid w:val="005C6310"/>
    <w:rsid w:val="005C7BC4"/>
    <w:rsid w:val="005D5CFB"/>
    <w:rsid w:val="005D665D"/>
    <w:rsid w:val="005E5DB5"/>
    <w:rsid w:val="005E651A"/>
    <w:rsid w:val="005F0994"/>
    <w:rsid w:val="005F5794"/>
    <w:rsid w:val="00603C73"/>
    <w:rsid w:val="0061156B"/>
    <w:rsid w:val="006134E0"/>
    <w:rsid w:val="00613670"/>
    <w:rsid w:val="0062765D"/>
    <w:rsid w:val="00636AC2"/>
    <w:rsid w:val="006409FF"/>
    <w:rsid w:val="006438A2"/>
    <w:rsid w:val="006503E5"/>
    <w:rsid w:val="00651965"/>
    <w:rsid w:val="00655A8A"/>
    <w:rsid w:val="0068751C"/>
    <w:rsid w:val="0068769E"/>
    <w:rsid w:val="00693F51"/>
    <w:rsid w:val="00695138"/>
    <w:rsid w:val="006A1049"/>
    <w:rsid w:val="006B5E6A"/>
    <w:rsid w:val="006C59BD"/>
    <w:rsid w:val="006C7C05"/>
    <w:rsid w:val="006D261C"/>
    <w:rsid w:val="006D3A7F"/>
    <w:rsid w:val="006D75FD"/>
    <w:rsid w:val="006E1005"/>
    <w:rsid w:val="006E5285"/>
    <w:rsid w:val="006E7064"/>
    <w:rsid w:val="007004F8"/>
    <w:rsid w:val="00712257"/>
    <w:rsid w:val="00715210"/>
    <w:rsid w:val="00715618"/>
    <w:rsid w:val="007261A4"/>
    <w:rsid w:val="00732AAE"/>
    <w:rsid w:val="00733EDE"/>
    <w:rsid w:val="00735DE1"/>
    <w:rsid w:val="00737522"/>
    <w:rsid w:val="007427D0"/>
    <w:rsid w:val="00747F13"/>
    <w:rsid w:val="00752AA5"/>
    <w:rsid w:val="00770F71"/>
    <w:rsid w:val="00771142"/>
    <w:rsid w:val="007730B8"/>
    <w:rsid w:val="00774518"/>
    <w:rsid w:val="00776D43"/>
    <w:rsid w:val="00782503"/>
    <w:rsid w:val="00782F5A"/>
    <w:rsid w:val="00784FCD"/>
    <w:rsid w:val="007876ED"/>
    <w:rsid w:val="007A1FC6"/>
    <w:rsid w:val="007A5BDD"/>
    <w:rsid w:val="007B44D5"/>
    <w:rsid w:val="007C2A51"/>
    <w:rsid w:val="007C7249"/>
    <w:rsid w:val="007D63FE"/>
    <w:rsid w:val="007F1F3F"/>
    <w:rsid w:val="007F28B0"/>
    <w:rsid w:val="008042B0"/>
    <w:rsid w:val="00804E10"/>
    <w:rsid w:val="00806829"/>
    <w:rsid w:val="00812E5C"/>
    <w:rsid w:val="00815551"/>
    <w:rsid w:val="00815804"/>
    <w:rsid w:val="00815F6E"/>
    <w:rsid w:val="008233E9"/>
    <w:rsid w:val="008241EA"/>
    <w:rsid w:val="00827FAE"/>
    <w:rsid w:val="00833459"/>
    <w:rsid w:val="00833F22"/>
    <w:rsid w:val="00837E1A"/>
    <w:rsid w:val="00846B76"/>
    <w:rsid w:val="0084735E"/>
    <w:rsid w:val="00860AB1"/>
    <w:rsid w:val="00867243"/>
    <w:rsid w:val="00873D0F"/>
    <w:rsid w:val="00880D58"/>
    <w:rsid w:val="008A440B"/>
    <w:rsid w:val="008A79D4"/>
    <w:rsid w:val="008A7D13"/>
    <w:rsid w:val="008B06D9"/>
    <w:rsid w:val="008B1951"/>
    <w:rsid w:val="008C143E"/>
    <w:rsid w:val="008E0B5E"/>
    <w:rsid w:val="008E62CE"/>
    <w:rsid w:val="008F711C"/>
    <w:rsid w:val="00924712"/>
    <w:rsid w:val="00940D8D"/>
    <w:rsid w:val="00941C86"/>
    <w:rsid w:val="009478BA"/>
    <w:rsid w:val="00951F50"/>
    <w:rsid w:val="00953158"/>
    <w:rsid w:val="0096566C"/>
    <w:rsid w:val="009818B1"/>
    <w:rsid w:val="009912B0"/>
    <w:rsid w:val="009A1F0A"/>
    <w:rsid w:val="009A2AD6"/>
    <w:rsid w:val="009B432C"/>
    <w:rsid w:val="009B4858"/>
    <w:rsid w:val="009C0BD5"/>
    <w:rsid w:val="009C17A3"/>
    <w:rsid w:val="009C7837"/>
    <w:rsid w:val="009E0252"/>
    <w:rsid w:val="009E30BA"/>
    <w:rsid w:val="009E42C4"/>
    <w:rsid w:val="009E6B5E"/>
    <w:rsid w:val="009F76EC"/>
    <w:rsid w:val="00A03022"/>
    <w:rsid w:val="00A03D61"/>
    <w:rsid w:val="00A10F18"/>
    <w:rsid w:val="00A15833"/>
    <w:rsid w:val="00A16F01"/>
    <w:rsid w:val="00A30764"/>
    <w:rsid w:val="00A602C7"/>
    <w:rsid w:val="00A768C0"/>
    <w:rsid w:val="00A87AFA"/>
    <w:rsid w:val="00AA246C"/>
    <w:rsid w:val="00AA2BEF"/>
    <w:rsid w:val="00AA3FA2"/>
    <w:rsid w:val="00AB2EA3"/>
    <w:rsid w:val="00AC75FC"/>
    <w:rsid w:val="00AD0036"/>
    <w:rsid w:val="00AE202B"/>
    <w:rsid w:val="00AE2BC9"/>
    <w:rsid w:val="00AF6741"/>
    <w:rsid w:val="00B02F20"/>
    <w:rsid w:val="00B03B2C"/>
    <w:rsid w:val="00B06851"/>
    <w:rsid w:val="00B06A1E"/>
    <w:rsid w:val="00B07ED2"/>
    <w:rsid w:val="00B1072F"/>
    <w:rsid w:val="00B20A48"/>
    <w:rsid w:val="00B2257C"/>
    <w:rsid w:val="00B65D93"/>
    <w:rsid w:val="00B71259"/>
    <w:rsid w:val="00B75DF7"/>
    <w:rsid w:val="00BB3EED"/>
    <w:rsid w:val="00BE08AB"/>
    <w:rsid w:val="00BE4294"/>
    <w:rsid w:val="00BE634B"/>
    <w:rsid w:val="00BF4463"/>
    <w:rsid w:val="00C368F4"/>
    <w:rsid w:val="00C44150"/>
    <w:rsid w:val="00C65F47"/>
    <w:rsid w:val="00C70D9B"/>
    <w:rsid w:val="00C75017"/>
    <w:rsid w:val="00C84A36"/>
    <w:rsid w:val="00C92A48"/>
    <w:rsid w:val="00C97C9B"/>
    <w:rsid w:val="00CA68FC"/>
    <w:rsid w:val="00CB5DBA"/>
    <w:rsid w:val="00CC7070"/>
    <w:rsid w:val="00CD11E6"/>
    <w:rsid w:val="00CD3B4D"/>
    <w:rsid w:val="00CD52B8"/>
    <w:rsid w:val="00CD532C"/>
    <w:rsid w:val="00D26CB9"/>
    <w:rsid w:val="00D27FE0"/>
    <w:rsid w:val="00D323A5"/>
    <w:rsid w:val="00D363C7"/>
    <w:rsid w:val="00D44C64"/>
    <w:rsid w:val="00D76685"/>
    <w:rsid w:val="00D830DE"/>
    <w:rsid w:val="00D86DF4"/>
    <w:rsid w:val="00D9764F"/>
    <w:rsid w:val="00DA296A"/>
    <w:rsid w:val="00DC1322"/>
    <w:rsid w:val="00DC22E8"/>
    <w:rsid w:val="00DC3605"/>
    <w:rsid w:val="00DC4351"/>
    <w:rsid w:val="00DD2E23"/>
    <w:rsid w:val="00DD35E6"/>
    <w:rsid w:val="00DE7238"/>
    <w:rsid w:val="00DF0414"/>
    <w:rsid w:val="00E14F6B"/>
    <w:rsid w:val="00E278C8"/>
    <w:rsid w:val="00E4170E"/>
    <w:rsid w:val="00E4305C"/>
    <w:rsid w:val="00E4326D"/>
    <w:rsid w:val="00E446EB"/>
    <w:rsid w:val="00E45556"/>
    <w:rsid w:val="00E540FD"/>
    <w:rsid w:val="00E55CAC"/>
    <w:rsid w:val="00E56CB9"/>
    <w:rsid w:val="00E72FBC"/>
    <w:rsid w:val="00E83CB7"/>
    <w:rsid w:val="00E94ADB"/>
    <w:rsid w:val="00E95830"/>
    <w:rsid w:val="00EA0B5D"/>
    <w:rsid w:val="00EA1395"/>
    <w:rsid w:val="00EB0CFD"/>
    <w:rsid w:val="00EC1060"/>
    <w:rsid w:val="00EC1EA1"/>
    <w:rsid w:val="00ED0F2D"/>
    <w:rsid w:val="00ED6FA8"/>
    <w:rsid w:val="00ED7A25"/>
    <w:rsid w:val="00EE4837"/>
    <w:rsid w:val="00EF143C"/>
    <w:rsid w:val="00EF322A"/>
    <w:rsid w:val="00EF4CB8"/>
    <w:rsid w:val="00EF772F"/>
    <w:rsid w:val="00F04E50"/>
    <w:rsid w:val="00F12173"/>
    <w:rsid w:val="00F16642"/>
    <w:rsid w:val="00F234D7"/>
    <w:rsid w:val="00F255C4"/>
    <w:rsid w:val="00F25FAC"/>
    <w:rsid w:val="00F34147"/>
    <w:rsid w:val="00F4391B"/>
    <w:rsid w:val="00F44AB5"/>
    <w:rsid w:val="00F53D10"/>
    <w:rsid w:val="00F57950"/>
    <w:rsid w:val="00F63BD0"/>
    <w:rsid w:val="00F70DEF"/>
    <w:rsid w:val="00F86382"/>
    <w:rsid w:val="00F8775A"/>
    <w:rsid w:val="00F93413"/>
    <w:rsid w:val="00F97419"/>
    <w:rsid w:val="00FA11E0"/>
    <w:rsid w:val="00FA123C"/>
    <w:rsid w:val="00FA190C"/>
    <w:rsid w:val="00FA2642"/>
    <w:rsid w:val="00FA75F0"/>
    <w:rsid w:val="00FB4382"/>
    <w:rsid w:val="00FC2ABF"/>
    <w:rsid w:val="00FD02A1"/>
    <w:rsid w:val="00FE103C"/>
    <w:rsid w:val="00FE4A94"/>
    <w:rsid w:val="00FE4C48"/>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42B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eop">
    <w:name w:val="eop"/>
    <w:basedOn w:val="DefaultParagraphFont"/>
    <w:rsid w:val="00D323A5"/>
  </w:style>
  <w:style w:type="paragraph" w:customStyle="1" w:styleId="paragraph">
    <w:name w:val="paragraph"/>
    <w:basedOn w:val="Normal"/>
    <w:rsid w:val="00D323A5"/>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2D550D"/>
    <w:rPr>
      <w:color w:val="666666"/>
    </w:rPr>
  </w:style>
  <w:style w:type="character" w:customStyle="1" w:styleId="0MaintextChar">
    <w:name w:val="0 Main text Char"/>
    <w:link w:val="0Maintext"/>
    <w:qFormat/>
    <w:locked/>
    <w:rsid w:val="007427D0"/>
    <w:rPr>
      <w:rFonts w:ascii="Times New Roman" w:hAnsi="Times New Roman"/>
      <w:lang w:val="en-GB"/>
    </w:rPr>
  </w:style>
  <w:style w:type="paragraph" w:customStyle="1" w:styleId="0Maintext">
    <w:name w:val="0 Main text"/>
    <w:basedOn w:val="Normal"/>
    <w:link w:val="0MaintextChar"/>
    <w:qFormat/>
    <w:rsid w:val="007427D0"/>
    <w:pPr>
      <w:overflowPunct/>
      <w:autoSpaceDE/>
      <w:autoSpaceDN/>
      <w:adjustRightInd/>
      <w:spacing w:after="0"/>
      <w:jc w:val="both"/>
      <w:textAlignment w:val="auto"/>
    </w:pPr>
    <w:rPr>
      <w:rFonts w:eastAsia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3.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4.xml><?xml version="1.0" encoding="utf-8"?>
<ds:datastoreItem xmlns:ds="http://schemas.openxmlformats.org/officeDocument/2006/customXml" ds:itemID="{57D03410-5D7B-4E9A-8D51-49230A06D9BF}">
  <ds:schemaRefs>
    <ds:schemaRef ds:uri="http://schemas.microsoft.com/office/2006/documentManagement/types"/>
    <ds:schemaRef ds:uri="http://schemas.openxmlformats.org/package/2006/metadata/core-properties"/>
    <ds:schemaRef ds:uri="http://www.w3.org/XML/1998/namespace"/>
    <ds:schemaRef ds:uri="46737e3d-5000-47b7-bdd2-d9358a509c37"/>
    <ds:schemaRef ds:uri="http://purl.org/dc/dcmitype/"/>
    <ds:schemaRef ds:uri="http://purl.org/dc/elements/1.1/"/>
    <ds:schemaRef ds:uri="http://schemas.microsoft.com/office/2006/metadata/properties"/>
    <ds:schemaRef ds:uri="http://purl.org/dc/terms/"/>
    <ds:schemaRef ds:uri="http://schemas.microsoft.com/office/infopath/2007/PartnerControls"/>
    <ds:schemaRef ds:uri="44999e98-7c3f-459a-9e92-d921c6a0a2c9"/>
  </ds:schemaRefs>
</ds:datastoreItem>
</file>

<file path=docProps/app.xml><?xml version="1.0" encoding="utf-8"?>
<Properties xmlns="http://schemas.openxmlformats.org/officeDocument/2006/extended-properties" xmlns:vt="http://schemas.openxmlformats.org/officeDocument/2006/docPropsVTypes">
  <Template>Normal.dotm</Template>
  <TotalTime>6229</TotalTime>
  <Pages>17</Pages>
  <Words>6351</Words>
  <Characters>36205</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212</cp:revision>
  <dcterms:created xsi:type="dcterms:W3CDTF">2022-03-24T16:44:00Z</dcterms:created>
  <dcterms:modified xsi:type="dcterms:W3CDTF">2024-11-06T00:00:00Z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